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C9" w:rsidRPr="0053475B" w:rsidRDefault="00140EC9" w:rsidP="00B97A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</w:p>
    <w:p w:rsidR="00DF07BD" w:rsidRPr="0053475B" w:rsidRDefault="009D2449" w:rsidP="00DF07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 О</w:t>
      </w:r>
      <w:r w:rsidR="00E961C0" w:rsidRPr="0053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КОНКУРСЕ</w:t>
      </w:r>
    </w:p>
    <w:p w:rsidR="00A4623D" w:rsidRPr="00D41C9D" w:rsidRDefault="00DF07BD" w:rsidP="00D41C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4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массовой информации</w:t>
      </w:r>
      <w:r w:rsidR="00D4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лучшее освещение работы </w:t>
      </w:r>
      <w:r w:rsidR="009C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некоммерческих организаций Московской области</w:t>
      </w:r>
    </w:p>
    <w:p w:rsidR="00276E8D" w:rsidRDefault="00276E8D" w:rsidP="00B97A32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C9D" w:rsidRPr="0053475B" w:rsidRDefault="00D41C9D" w:rsidP="00B97A32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19DC" w:rsidRDefault="001819DC" w:rsidP="001819DC">
      <w:pPr>
        <w:numPr>
          <w:ilvl w:val="0"/>
          <w:numId w:val="17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ОБЩИЕ ПОЛОЖЕНИЯ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1.1. Положение о проведении Конк</w:t>
      </w:r>
      <w:r w:rsidR="00D41C9D">
        <w:rPr>
          <w:rFonts w:ascii="&amp;quot" w:hAnsi="&amp;quot"/>
          <w:color w:val="000000"/>
          <w:sz w:val="27"/>
          <w:szCs w:val="27"/>
        </w:rPr>
        <w:t>урса для муниципальных</w:t>
      </w:r>
      <w:r>
        <w:rPr>
          <w:rFonts w:ascii="&amp;quot" w:hAnsi="&amp;quot"/>
          <w:color w:val="000000"/>
          <w:sz w:val="27"/>
          <w:szCs w:val="27"/>
        </w:rPr>
        <w:t xml:space="preserve"> </w:t>
      </w:r>
      <w:r w:rsidR="009C74D8">
        <w:rPr>
          <w:rFonts w:ascii="&amp;quot" w:hAnsi="&amp;quot"/>
          <w:color w:val="000000"/>
          <w:sz w:val="27"/>
          <w:szCs w:val="27"/>
        </w:rPr>
        <w:t>средств массовой информации</w:t>
      </w:r>
      <w:r>
        <w:rPr>
          <w:rFonts w:ascii="&amp;quot" w:hAnsi="&amp;quot"/>
          <w:color w:val="000000"/>
          <w:sz w:val="27"/>
          <w:szCs w:val="27"/>
        </w:rPr>
        <w:t xml:space="preserve"> (далее</w:t>
      </w:r>
      <w:r w:rsidR="00A26987">
        <w:rPr>
          <w:rFonts w:ascii="&amp;quot" w:hAnsi="&amp;quot"/>
          <w:color w:val="000000"/>
          <w:sz w:val="27"/>
          <w:szCs w:val="27"/>
        </w:rPr>
        <w:t xml:space="preserve"> - </w:t>
      </w:r>
      <w:r>
        <w:rPr>
          <w:rFonts w:ascii="&amp;quot" w:hAnsi="&amp;quot"/>
          <w:color w:val="000000"/>
          <w:sz w:val="27"/>
          <w:szCs w:val="27"/>
        </w:rPr>
        <w:t xml:space="preserve">Положение) определяет условия и порядок проведения конкурса (далее </w:t>
      </w:r>
      <w:r w:rsidR="00A26987">
        <w:rPr>
          <w:rFonts w:ascii="&amp;quot" w:hAnsi="&amp;quot"/>
          <w:color w:val="000000"/>
          <w:sz w:val="27"/>
          <w:szCs w:val="27"/>
        </w:rPr>
        <w:t xml:space="preserve">- </w:t>
      </w:r>
      <w:r>
        <w:rPr>
          <w:rFonts w:ascii="&amp;quot" w:hAnsi="&amp;quot"/>
          <w:color w:val="000000"/>
          <w:sz w:val="27"/>
          <w:szCs w:val="27"/>
        </w:rPr>
        <w:t>Конкурс).</w:t>
      </w:r>
    </w:p>
    <w:p w:rsidR="00E921F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1.2. Организаторы конкурса (далее – Организатор):</w:t>
      </w:r>
      <w:r w:rsidR="00E921FC">
        <w:rPr>
          <w:rFonts w:ascii="&amp;quot" w:hAnsi="&amp;quot"/>
          <w:color w:val="000000"/>
          <w:sz w:val="27"/>
          <w:szCs w:val="27"/>
        </w:rPr>
        <w:t xml:space="preserve"> </w:t>
      </w:r>
    </w:p>
    <w:p w:rsidR="001819DC" w:rsidRDefault="00E921FC" w:rsidP="00D41C9D">
      <w:pPr>
        <w:pStyle w:val="a5"/>
        <w:numPr>
          <w:ilvl w:val="0"/>
          <w:numId w:val="40"/>
        </w:numPr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Общественная палата Московской области</w:t>
      </w:r>
    </w:p>
    <w:p w:rsidR="00E921FC" w:rsidRDefault="00E921FC" w:rsidP="00D41C9D">
      <w:pPr>
        <w:pStyle w:val="a5"/>
        <w:numPr>
          <w:ilvl w:val="0"/>
          <w:numId w:val="40"/>
        </w:numPr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Главное управление социальны</w:t>
      </w:r>
      <w:r w:rsidR="009C74D8">
        <w:rPr>
          <w:rFonts w:ascii="&amp;quot" w:hAnsi="&amp;quot"/>
          <w:color w:val="000000"/>
          <w:sz w:val="27"/>
          <w:szCs w:val="27"/>
        </w:rPr>
        <w:t>х</w:t>
      </w:r>
      <w:r>
        <w:rPr>
          <w:rFonts w:ascii="&amp;quot" w:hAnsi="&amp;quot"/>
          <w:color w:val="000000"/>
          <w:sz w:val="27"/>
          <w:szCs w:val="27"/>
        </w:rPr>
        <w:t xml:space="preserve"> коммуникаци</w:t>
      </w:r>
      <w:r w:rsidR="009C74D8">
        <w:rPr>
          <w:rFonts w:ascii="&amp;quot" w:hAnsi="&amp;quot"/>
          <w:color w:val="000000"/>
          <w:sz w:val="27"/>
          <w:szCs w:val="27"/>
        </w:rPr>
        <w:t>й Правительства Московской области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1.3. Организация и проведение Конкурса строится на принципах прозрачности и открытости.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1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ЦЕЛИ И ЗАДАЧИ КОНКУРСА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Цель</w:t>
      </w:r>
      <w:r>
        <w:rPr>
          <w:rFonts w:ascii="&amp;quot" w:hAnsi="&amp;quot"/>
          <w:color w:val="000000"/>
          <w:sz w:val="27"/>
          <w:szCs w:val="27"/>
        </w:rPr>
        <w:t xml:space="preserve"> – Конкурс проводится с целью </w:t>
      </w:r>
      <w:r w:rsidR="009C74D8">
        <w:rPr>
          <w:rFonts w:ascii="&amp;quot" w:hAnsi="&amp;quot"/>
          <w:color w:val="000000"/>
          <w:sz w:val="27"/>
          <w:szCs w:val="27"/>
        </w:rPr>
        <w:t>повышения</w:t>
      </w:r>
      <w:r>
        <w:rPr>
          <w:rFonts w:ascii="&amp;quot" w:hAnsi="&amp;quot"/>
          <w:color w:val="000000"/>
          <w:sz w:val="27"/>
          <w:szCs w:val="27"/>
        </w:rPr>
        <w:t xml:space="preserve"> престижа работы в </w:t>
      </w:r>
      <w:r w:rsidR="009C74D8">
        <w:rPr>
          <w:rFonts w:ascii="&amp;quot" w:hAnsi="&amp;quot"/>
          <w:color w:val="000000"/>
          <w:sz w:val="27"/>
          <w:szCs w:val="27"/>
        </w:rPr>
        <w:t>некоммерческих организациях</w:t>
      </w:r>
      <w:r w:rsidR="00A26987">
        <w:rPr>
          <w:rFonts w:ascii="&amp;quot" w:hAnsi="&amp;quot"/>
          <w:color w:val="000000"/>
          <w:sz w:val="27"/>
          <w:szCs w:val="27"/>
        </w:rPr>
        <w:t xml:space="preserve"> (далее - НКО)</w:t>
      </w:r>
      <w:r>
        <w:rPr>
          <w:rFonts w:ascii="&amp;quot" w:hAnsi="&amp;quot"/>
          <w:color w:val="000000"/>
          <w:sz w:val="27"/>
          <w:szCs w:val="27"/>
        </w:rPr>
        <w:t xml:space="preserve"> и популяризации работы </w:t>
      </w:r>
      <w:r w:rsidR="009C74D8">
        <w:rPr>
          <w:rFonts w:ascii="&amp;quot" w:hAnsi="&amp;quot"/>
          <w:color w:val="000000"/>
          <w:sz w:val="27"/>
          <w:szCs w:val="27"/>
        </w:rPr>
        <w:t xml:space="preserve">в </w:t>
      </w:r>
      <w:r w:rsidR="00A26987">
        <w:rPr>
          <w:rFonts w:ascii="&amp;quot" w:hAnsi="&amp;quot"/>
          <w:color w:val="000000"/>
          <w:sz w:val="27"/>
          <w:szCs w:val="27"/>
        </w:rPr>
        <w:t>НКО</w:t>
      </w:r>
      <w:r>
        <w:rPr>
          <w:rFonts w:ascii="&amp;quot" w:hAnsi="&amp;quot"/>
          <w:color w:val="000000"/>
          <w:sz w:val="27"/>
          <w:szCs w:val="27"/>
        </w:rPr>
        <w:t xml:space="preserve"> как профессиональной деятельности.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Задачи: 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показать профессионализм и потенциал людей, работающих в </w:t>
      </w:r>
      <w:r w:rsidR="00A26987">
        <w:rPr>
          <w:rFonts w:ascii="&amp;quot" w:hAnsi="&amp;quot"/>
          <w:color w:val="000000"/>
          <w:sz w:val="27"/>
          <w:szCs w:val="27"/>
        </w:rPr>
        <w:t>НКО</w:t>
      </w:r>
      <w:r w:rsidR="009C74D8">
        <w:rPr>
          <w:rFonts w:ascii="&amp;quot" w:hAnsi="&amp;quot"/>
          <w:color w:val="000000"/>
          <w:sz w:val="27"/>
          <w:szCs w:val="27"/>
        </w:rPr>
        <w:t xml:space="preserve"> Московской области</w:t>
      </w:r>
      <w:r>
        <w:rPr>
          <w:rFonts w:ascii="&amp;quot" w:hAnsi="&amp;quot"/>
          <w:color w:val="000000"/>
          <w:sz w:val="27"/>
          <w:szCs w:val="27"/>
        </w:rPr>
        <w:t>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рассказать о мотивах, повлиявших на выбор профессии;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с помощью </w:t>
      </w:r>
      <w:r w:rsidR="009C74D8">
        <w:rPr>
          <w:rFonts w:ascii="&amp;quot" w:hAnsi="&amp;quot"/>
          <w:color w:val="000000"/>
          <w:sz w:val="27"/>
          <w:szCs w:val="27"/>
        </w:rPr>
        <w:t>средств массовой информации</w:t>
      </w:r>
      <w:r>
        <w:rPr>
          <w:rFonts w:ascii="&amp;quot" w:hAnsi="&amp;quot"/>
          <w:color w:val="000000"/>
          <w:sz w:val="27"/>
          <w:szCs w:val="27"/>
        </w:rPr>
        <w:t xml:space="preserve"> выявить реальные истории профессионалов в этой сфере;</w:t>
      </w:r>
    </w:p>
    <w:p w:rsidR="001819DC" w:rsidRDefault="001819DC" w:rsidP="00D41C9D">
      <w:pPr>
        <w:numPr>
          <w:ilvl w:val="0"/>
          <w:numId w:val="19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рассказать об успехах и трудностях при осуществлении профессиональной деятельности.</w:t>
      </w:r>
    </w:p>
    <w:p w:rsidR="00D41C9D" w:rsidRPr="00D41C9D" w:rsidRDefault="00D41C9D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0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УЧАСТНИКИ КОНКУРСА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В Конкурсе могут принять участие журналисты и блогеры, а </w:t>
      </w:r>
      <w:r w:rsidR="00CF74ED">
        <w:rPr>
          <w:rFonts w:ascii="&amp;quot" w:hAnsi="&amp;quot"/>
          <w:color w:val="000000"/>
          <w:sz w:val="27"/>
          <w:szCs w:val="27"/>
        </w:rPr>
        <w:t>также редакции</w:t>
      </w:r>
      <w:r>
        <w:rPr>
          <w:rFonts w:ascii="&amp;quot" w:hAnsi="&amp;quot"/>
          <w:color w:val="000000"/>
          <w:sz w:val="27"/>
          <w:szCs w:val="27"/>
        </w:rPr>
        <w:t>, представившие материалы в соо</w:t>
      </w:r>
      <w:r w:rsidR="00D41C9D">
        <w:rPr>
          <w:rFonts w:ascii="&amp;quot" w:hAnsi="&amp;quot"/>
          <w:color w:val="000000"/>
          <w:sz w:val="27"/>
          <w:szCs w:val="27"/>
        </w:rPr>
        <w:t>тветствии с условиями Конкурса.</w:t>
      </w:r>
    </w:p>
    <w:p w:rsidR="00D41C9D" w:rsidRDefault="00D41C9D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1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ЖАНРЫ МАТЕРИАЛОВ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На Конкурс принимаю</w:t>
      </w:r>
      <w:r w:rsidR="00CF74ED">
        <w:rPr>
          <w:rFonts w:ascii="&amp;quot" w:hAnsi="&amp;quot"/>
          <w:color w:val="000000"/>
          <w:sz w:val="27"/>
          <w:szCs w:val="27"/>
        </w:rPr>
        <w:t>тся материалы следующих жанров:</w:t>
      </w:r>
    </w:p>
    <w:p w:rsidR="001819DC" w:rsidRDefault="001819DC" w:rsidP="00D41C9D">
      <w:pPr>
        <w:numPr>
          <w:ilvl w:val="0"/>
          <w:numId w:val="22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циклы статей (очерки, репортажи, интервью), тематические рубрики (электронные и печатные).</w:t>
      </w:r>
    </w:p>
    <w:p w:rsidR="00D41C9D" w:rsidRDefault="00D41C9D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AB0AC1" w:rsidRPr="00D41C9D" w:rsidRDefault="00AB0AC1" w:rsidP="00D41C9D">
      <w:pPr>
        <w:spacing w:after="0" w:line="330" w:lineRule="atLeast"/>
        <w:ind w:left="720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23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lastRenderedPageBreak/>
        <w:t>ТЕМА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«Профессия – НКО»: 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профессионализм и потенциал людей, работающих в НКО;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мотивы, повлиявшие на выбор профессии;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реальные истории профессионалов в этой сфере;</w:t>
      </w:r>
    </w:p>
    <w:p w:rsidR="001819DC" w:rsidRDefault="001819DC" w:rsidP="00D41C9D">
      <w:pPr>
        <w:numPr>
          <w:ilvl w:val="0"/>
          <w:numId w:val="24"/>
        </w:numPr>
        <w:spacing w:after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успехи и трудности при осуществлении профессиональной деятельности.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Герои материалов</w:t>
      </w:r>
      <w:r>
        <w:rPr>
          <w:rFonts w:ascii="&amp;quot" w:hAnsi="&amp;quot"/>
          <w:color w:val="000000"/>
          <w:sz w:val="27"/>
          <w:szCs w:val="27"/>
        </w:rPr>
        <w:t xml:space="preserve"> – представители различных НКО, помогающих разным категориям, инвалидам, детям, взрослым, пожилым, людям с заболеваниями, </w:t>
      </w:r>
      <w:r w:rsidR="00CF74ED">
        <w:rPr>
          <w:rFonts w:ascii="&amp;quot" w:hAnsi="&amp;quot"/>
          <w:color w:val="000000"/>
          <w:sz w:val="27"/>
          <w:szCs w:val="27"/>
        </w:rPr>
        <w:t>многодетным семьям,</w:t>
      </w:r>
      <w:r>
        <w:rPr>
          <w:rFonts w:ascii="&amp;quot" w:hAnsi="&amp;quot"/>
          <w:color w:val="000000"/>
          <w:sz w:val="27"/>
          <w:szCs w:val="27"/>
        </w:rPr>
        <w:t xml:space="preserve"> природе и т.п.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5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НОМИНАЦИИ КОНКУРСА 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a"/>
          <w:rFonts w:ascii="&amp;quot" w:hAnsi="&amp;quot"/>
          <w:color w:val="000000"/>
          <w:sz w:val="27"/>
          <w:szCs w:val="27"/>
        </w:rPr>
        <w:t>Для журналистов и блогеров</w:t>
      </w:r>
    </w:p>
    <w:p w:rsidR="001819DC" w:rsidRDefault="001819DC" w:rsidP="001819DC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Лучшая публикация;</w:t>
      </w:r>
    </w:p>
    <w:p w:rsidR="001819DC" w:rsidRDefault="00CF74ED" w:rsidP="001819DC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Лучшее</w:t>
      </w:r>
      <w:r w:rsidR="001819DC">
        <w:rPr>
          <w:rFonts w:ascii="&amp;quot" w:hAnsi="&amp;quot"/>
          <w:color w:val="000000"/>
          <w:sz w:val="27"/>
          <w:szCs w:val="27"/>
        </w:rPr>
        <w:t xml:space="preserve"> интервью;</w:t>
      </w:r>
    </w:p>
    <w:p w:rsidR="00A0610D" w:rsidRPr="00A0610D" w:rsidRDefault="00CF74ED" w:rsidP="00A0610D">
      <w:pPr>
        <w:numPr>
          <w:ilvl w:val="0"/>
          <w:numId w:val="2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Лучший </w:t>
      </w:r>
      <w:r w:rsidR="001819DC">
        <w:rPr>
          <w:rFonts w:ascii="&amp;quot" w:hAnsi="&amp;quot"/>
          <w:color w:val="000000"/>
          <w:sz w:val="27"/>
          <w:szCs w:val="27"/>
        </w:rPr>
        <w:t>репортаж.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Style w:val="aa"/>
          <w:rFonts w:ascii="&amp;quot" w:hAnsi="&amp;quot"/>
          <w:color w:val="000000"/>
          <w:sz w:val="27"/>
          <w:szCs w:val="27"/>
        </w:rPr>
        <w:t>Для редакций</w:t>
      </w:r>
    </w:p>
    <w:p w:rsidR="001819DC" w:rsidRDefault="00CF74ED" w:rsidP="001819DC">
      <w:pPr>
        <w:numPr>
          <w:ilvl w:val="0"/>
          <w:numId w:val="27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Лучший цикл статей.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УСЛОВИЯ И ПОРЯДОК УЧАСТИЯ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На конкурс принимаются материалы, вышедшие в печать и</w:t>
      </w:r>
      <w:r w:rsidR="00A0610D">
        <w:rPr>
          <w:rFonts w:ascii="&amp;quot" w:hAnsi="&amp;quot"/>
          <w:color w:val="000000"/>
          <w:sz w:val="27"/>
          <w:szCs w:val="27"/>
        </w:rPr>
        <w:t xml:space="preserve">ли в эфир в </w:t>
      </w:r>
      <w:r w:rsidR="00D41C9D">
        <w:rPr>
          <w:rFonts w:ascii="&amp;quot" w:hAnsi="&amp;quot"/>
          <w:color w:val="000000"/>
          <w:sz w:val="27"/>
          <w:szCs w:val="27"/>
        </w:rPr>
        <w:t xml:space="preserve">период с </w:t>
      </w:r>
      <w:r w:rsidR="00EE3132">
        <w:rPr>
          <w:rFonts w:ascii="&amp;quot" w:hAnsi="&amp;quot"/>
          <w:color w:val="000000"/>
          <w:sz w:val="27"/>
          <w:szCs w:val="27"/>
        </w:rPr>
        <w:t>января</w:t>
      </w:r>
      <w:r w:rsidR="00D41C9D">
        <w:rPr>
          <w:rFonts w:ascii="&amp;quot" w:hAnsi="&amp;quot"/>
          <w:color w:val="000000"/>
          <w:sz w:val="27"/>
          <w:szCs w:val="27"/>
        </w:rPr>
        <w:t xml:space="preserve"> 2019 года по </w:t>
      </w:r>
      <w:r w:rsidR="00EE3132">
        <w:rPr>
          <w:rFonts w:ascii="&amp;quot" w:hAnsi="&amp;quot"/>
          <w:color w:val="000000"/>
          <w:sz w:val="27"/>
          <w:szCs w:val="27"/>
        </w:rPr>
        <w:t>июнь</w:t>
      </w:r>
      <w:r w:rsidR="00A0610D" w:rsidRPr="00A16CB6">
        <w:rPr>
          <w:rFonts w:ascii="&amp;quot" w:hAnsi="&amp;quot"/>
          <w:b/>
          <w:bCs/>
          <w:color w:val="FF0000"/>
          <w:sz w:val="27"/>
          <w:szCs w:val="27"/>
        </w:rPr>
        <w:t xml:space="preserve"> </w:t>
      </w:r>
      <w:r w:rsidR="00A0610D">
        <w:rPr>
          <w:rFonts w:ascii="&amp;quot" w:hAnsi="&amp;quot"/>
          <w:color w:val="000000"/>
          <w:sz w:val="27"/>
          <w:szCs w:val="27"/>
        </w:rPr>
        <w:t>2019</w:t>
      </w:r>
      <w:r>
        <w:rPr>
          <w:rFonts w:ascii="&amp;quot" w:hAnsi="&amp;quot"/>
          <w:color w:val="000000"/>
          <w:sz w:val="27"/>
          <w:szCs w:val="27"/>
        </w:rPr>
        <w:t xml:space="preserve"> года.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29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ПРИЗЫ И НАГРАЖДЕНИЕ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Конкурс проходит при поддержке </w:t>
      </w:r>
      <w:r w:rsidR="00A0610D">
        <w:rPr>
          <w:rFonts w:ascii="&amp;quot" w:hAnsi="&amp;quot"/>
          <w:color w:val="000000"/>
          <w:sz w:val="27"/>
          <w:szCs w:val="27"/>
        </w:rPr>
        <w:t>Главного Управления социальных коммуникаци</w:t>
      </w:r>
      <w:r w:rsidR="00A0610D">
        <w:rPr>
          <w:rFonts w:ascii="&amp;quot" w:hAnsi="&amp;quot" w:hint="eastAsia"/>
          <w:color w:val="000000"/>
          <w:sz w:val="27"/>
          <w:szCs w:val="27"/>
        </w:rPr>
        <w:t>й</w:t>
      </w:r>
      <w:r w:rsidR="00A0610D">
        <w:rPr>
          <w:rFonts w:ascii="&amp;quot" w:hAnsi="&amp;quot"/>
          <w:color w:val="000000"/>
          <w:sz w:val="27"/>
          <w:szCs w:val="27"/>
        </w:rPr>
        <w:t xml:space="preserve"> </w:t>
      </w:r>
      <w:r w:rsidR="009C74D8">
        <w:rPr>
          <w:rFonts w:ascii="&amp;quot" w:hAnsi="&amp;quot"/>
          <w:color w:val="000000"/>
          <w:sz w:val="27"/>
          <w:szCs w:val="27"/>
        </w:rPr>
        <w:t xml:space="preserve">Правительства </w:t>
      </w:r>
      <w:r w:rsidR="00A0610D">
        <w:rPr>
          <w:rFonts w:ascii="&amp;quot" w:hAnsi="&amp;quot"/>
          <w:color w:val="000000"/>
          <w:sz w:val="27"/>
          <w:szCs w:val="27"/>
        </w:rPr>
        <w:t>Московской области.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Лауреаты Ко</w:t>
      </w:r>
      <w:r w:rsidR="00A0610D">
        <w:rPr>
          <w:rFonts w:ascii="&amp;quot" w:hAnsi="&amp;quot"/>
          <w:color w:val="000000"/>
          <w:sz w:val="27"/>
          <w:szCs w:val="27"/>
        </w:rPr>
        <w:t xml:space="preserve">нкурса получат </w:t>
      </w:r>
      <w:r>
        <w:rPr>
          <w:rFonts w:ascii="&amp;quot" w:hAnsi="&amp;quot"/>
          <w:color w:val="000000"/>
          <w:sz w:val="27"/>
          <w:szCs w:val="27"/>
        </w:rPr>
        <w:t>дипломы за подписью</w:t>
      </w:r>
      <w:r w:rsidR="00A0610D">
        <w:rPr>
          <w:rFonts w:ascii="&amp;quot" w:hAnsi="&amp;quot"/>
          <w:color w:val="000000"/>
          <w:sz w:val="27"/>
          <w:szCs w:val="27"/>
        </w:rPr>
        <w:t xml:space="preserve"> председателя Общественной палаты Московской области </w:t>
      </w:r>
      <w:proofErr w:type="spellStart"/>
      <w:r w:rsidR="00A0610D">
        <w:rPr>
          <w:rFonts w:ascii="&amp;quot" w:hAnsi="&amp;quot"/>
          <w:color w:val="000000"/>
          <w:sz w:val="27"/>
          <w:szCs w:val="27"/>
        </w:rPr>
        <w:t>Торкунова</w:t>
      </w:r>
      <w:proofErr w:type="spellEnd"/>
      <w:r w:rsidR="00A0610D">
        <w:rPr>
          <w:rFonts w:ascii="&amp;quot" w:hAnsi="&amp;quot"/>
          <w:color w:val="000000"/>
          <w:sz w:val="27"/>
          <w:szCs w:val="27"/>
        </w:rPr>
        <w:t xml:space="preserve"> </w:t>
      </w:r>
      <w:r w:rsidR="006979AE">
        <w:rPr>
          <w:rFonts w:ascii="&amp;quot" w:hAnsi="&amp;quot"/>
          <w:color w:val="000000"/>
          <w:sz w:val="27"/>
          <w:szCs w:val="27"/>
        </w:rPr>
        <w:t>Анатолия Васильевича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Также для Лауреатов конкурса будет организован пресс-тур – посещения некоммерческих орган</w:t>
      </w:r>
      <w:r w:rsidR="00DF07BD">
        <w:rPr>
          <w:rFonts w:ascii="&amp;quot" w:hAnsi="&amp;quot"/>
          <w:color w:val="000000"/>
          <w:sz w:val="27"/>
          <w:szCs w:val="27"/>
        </w:rPr>
        <w:t>изаций, входящих в состав Экспертного Совета</w:t>
      </w:r>
      <w:r>
        <w:rPr>
          <w:rFonts w:ascii="&amp;quot" w:hAnsi="&amp;quot"/>
          <w:color w:val="000000"/>
          <w:sz w:val="27"/>
          <w:szCs w:val="27"/>
        </w:rPr>
        <w:t>, и встреча с их лидерами.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0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ПРИЕМ КОНКУРСНЫХ РАБОТ</w:t>
      </w:r>
    </w:p>
    <w:p w:rsidR="00372393" w:rsidRDefault="001819DC" w:rsidP="00372393">
      <w:pPr>
        <w:pStyle w:val="a5"/>
        <w:spacing w:before="0" w:beforeAutospacing="0" w:after="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Работы представляются, в эл</w:t>
      </w:r>
      <w:r w:rsidR="006979AE">
        <w:rPr>
          <w:rFonts w:ascii="&amp;quot" w:hAnsi="&amp;quot"/>
          <w:color w:val="000000"/>
          <w:sz w:val="27"/>
          <w:szCs w:val="27"/>
        </w:rPr>
        <w:t>ектронном виде путем</w:t>
      </w:r>
      <w:r>
        <w:rPr>
          <w:rFonts w:ascii="&amp;quot" w:hAnsi="&amp;quot"/>
          <w:color w:val="000000"/>
          <w:sz w:val="27"/>
          <w:szCs w:val="27"/>
        </w:rPr>
        <w:t xml:space="preserve"> отправки </w:t>
      </w:r>
      <w:r w:rsidR="006979AE">
        <w:rPr>
          <w:rFonts w:ascii="&amp;quot" w:hAnsi="&amp;quot"/>
          <w:color w:val="000000"/>
          <w:sz w:val="27"/>
          <w:szCs w:val="27"/>
        </w:rPr>
        <w:t>анкеты</w:t>
      </w:r>
      <w:r>
        <w:rPr>
          <w:rFonts w:ascii="&amp;quot" w:hAnsi="&amp;quot"/>
          <w:color w:val="000000"/>
          <w:sz w:val="27"/>
          <w:szCs w:val="27"/>
        </w:rPr>
        <w:t xml:space="preserve"> участника Конкурса (</w:t>
      </w:r>
      <w:proofErr w:type="gramStart"/>
      <w:r w:rsidR="003929F6">
        <w:rPr>
          <w:rFonts w:ascii="&amp;quot" w:hAnsi="&amp;quot"/>
          <w:color w:val="000000"/>
          <w:sz w:val="27"/>
          <w:szCs w:val="27"/>
        </w:rPr>
        <w:t>форма  -</w:t>
      </w:r>
      <w:proofErr w:type="gramEnd"/>
      <w:r w:rsidR="003929F6">
        <w:rPr>
          <w:rFonts w:ascii="&amp;quot" w:hAnsi="&amp;quot"/>
          <w:color w:val="000000"/>
          <w:sz w:val="27"/>
          <w:szCs w:val="27"/>
        </w:rPr>
        <w:t xml:space="preserve"> П</w:t>
      </w:r>
      <w:r w:rsidR="003929F6">
        <w:rPr>
          <w:rFonts w:ascii="&amp;quot" w:hAnsi="&amp;quot" w:hint="eastAsia"/>
          <w:color w:val="000000"/>
          <w:sz w:val="27"/>
          <w:szCs w:val="27"/>
        </w:rPr>
        <w:t>р</w:t>
      </w:r>
      <w:r w:rsidR="003929F6">
        <w:rPr>
          <w:rFonts w:ascii="&amp;quot" w:hAnsi="&amp;quot"/>
          <w:color w:val="000000"/>
          <w:sz w:val="27"/>
          <w:szCs w:val="27"/>
        </w:rPr>
        <w:t>иложение 1</w:t>
      </w:r>
      <w:r>
        <w:rPr>
          <w:rFonts w:ascii="&amp;quot" w:hAnsi="&amp;quot"/>
          <w:color w:val="000000"/>
          <w:sz w:val="27"/>
          <w:szCs w:val="27"/>
        </w:rPr>
        <w:t>) по адресу</w:t>
      </w:r>
      <w:r w:rsidR="00C03765">
        <w:rPr>
          <w:rFonts w:ascii="&amp;quot" w:hAnsi="&amp;quot"/>
          <w:color w:val="000000"/>
          <w:sz w:val="27"/>
          <w:szCs w:val="27"/>
        </w:rPr>
        <w:t xml:space="preserve"> оргкомитета конкурса </w:t>
      </w:r>
      <w:r>
        <w:rPr>
          <w:rFonts w:ascii="&amp;quot" w:hAnsi="&amp;quot"/>
          <w:color w:val="000000"/>
          <w:sz w:val="27"/>
          <w:szCs w:val="27"/>
        </w:rPr>
        <w:t xml:space="preserve">: 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Общественная палата Московской области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Москва, 123592, ул. Кулакова, д. 20, стр.1А</w:t>
      </w:r>
    </w:p>
    <w:p w:rsidR="00372393" w:rsidRPr="00372393" w:rsidRDefault="00372393" w:rsidP="00372393">
      <w:pPr>
        <w:pStyle w:val="a5"/>
        <w:spacing w:before="0" w:beforeAutospacing="0" w:after="0" w:afterAutospacing="0"/>
        <w:jc w:val="both"/>
        <w:rPr>
          <w:rFonts w:ascii="&amp;quot" w:hAnsi="&amp;quot"/>
          <w:color w:val="000000"/>
          <w:sz w:val="27"/>
          <w:szCs w:val="27"/>
        </w:rPr>
      </w:pPr>
      <w:r w:rsidRPr="00372393">
        <w:rPr>
          <w:rFonts w:ascii="&amp;quot" w:hAnsi="&amp;quot"/>
          <w:color w:val="000000"/>
          <w:sz w:val="27"/>
          <w:szCs w:val="27"/>
        </w:rPr>
        <w:t>Телефон:+7 (499) 550-60-89</w:t>
      </w:r>
    </w:p>
    <w:p w:rsidR="00197EDC" w:rsidRPr="00197EDC" w:rsidRDefault="00372393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  <w:lang w:val="en-US"/>
        </w:rPr>
      </w:pPr>
      <w:r w:rsidRPr="00197EDC">
        <w:rPr>
          <w:rFonts w:ascii="&amp;quot" w:hAnsi="&amp;quot"/>
          <w:color w:val="000000"/>
          <w:sz w:val="27"/>
          <w:szCs w:val="27"/>
          <w:lang w:val="en-US"/>
        </w:rPr>
        <w:t xml:space="preserve">E-mail: 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smi</w:t>
      </w:r>
      <w:r w:rsidR="00197EDC" w:rsidRPr="00197EDC">
        <w:rPr>
          <w:rFonts w:ascii="&amp;quot" w:hAnsi="&amp;quot"/>
          <w:color w:val="000000"/>
          <w:sz w:val="27"/>
          <w:szCs w:val="27"/>
          <w:lang w:val="en-US"/>
        </w:rPr>
        <w:t>.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konkurs@yandex</w:t>
      </w:r>
      <w:r w:rsidR="00197EDC" w:rsidRPr="00197EDC">
        <w:rPr>
          <w:rFonts w:ascii="&amp;quot" w:hAnsi="&amp;quot"/>
          <w:color w:val="000000"/>
          <w:sz w:val="27"/>
          <w:szCs w:val="27"/>
          <w:lang w:val="en-US"/>
        </w:rPr>
        <w:t>.</w:t>
      </w:r>
      <w:r w:rsidR="00197EDC">
        <w:rPr>
          <w:rFonts w:ascii="&amp;quot" w:hAnsi="&amp;quot"/>
          <w:color w:val="000000"/>
          <w:sz w:val="27"/>
          <w:szCs w:val="27"/>
          <w:lang w:val="en-US"/>
        </w:rPr>
        <w:t>ru</w:t>
      </w:r>
    </w:p>
    <w:p w:rsidR="001819DC" w:rsidRDefault="001819DC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lastRenderedPageBreak/>
        <w:t>К гиперссылке на материал (или скриншоту при отсутствии гиперссылок) необходимо приложить фотографию героя.</w:t>
      </w:r>
    </w:p>
    <w:p w:rsidR="00372393" w:rsidRDefault="00372393" w:rsidP="00372393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</w:p>
    <w:p w:rsidR="001819DC" w:rsidRDefault="001819DC" w:rsidP="001819DC">
      <w:pPr>
        <w:numPr>
          <w:ilvl w:val="0"/>
          <w:numId w:val="31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КРИТЕРИИ ОТБОРА 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Решение о выборе Лауреатов конкурса принимает Экспертный совет и Жюри на основании следующих критериев: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соответствие материалов цели и задачам Конкурса;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глубина проработки темы и компетентность;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профессиональное журналистское мастерство;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яркость и оригинальность подачи материала;</w:t>
      </w:r>
    </w:p>
    <w:p w:rsidR="001819DC" w:rsidRDefault="001819DC" w:rsidP="001819DC">
      <w:pPr>
        <w:numPr>
          <w:ilvl w:val="0"/>
          <w:numId w:val="32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отсутствие в материалах стереотипов в отношении НКО.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Каждый критерий оценивается экспертами в баллах от 0 до 10.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3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СРОКИ ПРОВЕДЕНИЯ КОНКУРСА </w:t>
      </w:r>
    </w:p>
    <w:p w:rsidR="001819DC" w:rsidRDefault="00584611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sz w:val="27"/>
          <w:szCs w:val="27"/>
        </w:rPr>
        <w:t>2</w:t>
      </w:r>
      <w:bookmarkStart w:id="0" w:name="_GoBack"/>
      <w:bookmarkEnd w:id="0"/>
      <w:r w:rsidR="00CA7C3E">
        <w:rPr>
          <w:rFonts w:ascii="&amp;quot" w:hAnsi="&amp;quot"/>
          <w:sz w:val="27"/>
          <w:szCs w:val="27"/>
        </w:rPr>
        <w:t xml:space="preserve"> июля</w:t>
      </w:r>
      <w:r w:rsidR="006979AE" w:rsidRPr="00372393">
        <w:rPr>
          <w:rFonts w:ascii="&amp;quot" w:hAnsi="&amp;quot"/>
          <w:sz w:val="27"/>
          <w:szCs w:val="27"/>
        </w:rPr>
        <w:t xml:space="preserve"> </w:t>
      </w:r>
      <w:r w:rsidR="006979AE">
        <w:rPr>
          <w:rFonts w:ascii="&amp;quot" w:hAnsi="&amp;quot"/>
          <w:color w:val="000000"/>
          <w:sz w:val="27"/>
          <w:szCs w:val="27"/>
        </w:rPr>
        <w:t>2019 года – 30 сентября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прием заявок на Конкурс.</w:t>
      </w:r>
    </w:p>
    <w:p w:rsidR="001819DC" w:rsidRDefault="006979AE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октябрь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работа Экспертного совета, подведение итогов Конкурса, заседание Жюри.</w:t>
      </w:r>
    </w:p>
    <w:p w:rsidR="001819DC" w:rsidRDefault="006979AE" w:rsidP="001819DC">
      <w:pPr>
        <w:numPr>
          <w:ilvl w:val="0"/>
          <w:numId w:val="34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ноябрь 2019</w:t>
      </w:r>
      <w:r w:rsidR="001819DC">
        <w:rPr>
          <w:rFonts w:ascii="&amp;quot" w:hAnsi="&amp;quot"/>
          <w:color w:val="000000"/>
          <w:sz w:val="27"/>
          <w:szCs w:val="27"/>
        </w:rPr>
        <w:t xml:space="preserve"> года – объявление итогов Конкурса, награждение победителей Конкурса.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5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ОРГКОМИТЕТ КОНКУРСА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Оргкомитет обеспечивает решение всех организационных вопросов подготовки и проведения Конкурса, в том числе: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информирует о проведении Конкурса потенциально заинтересованных участников;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осуществляет прием заявок;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консультирует участников Конкурса по вопросам заполнения и предоставления конкурсной документации;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осуществляет первичный отбор заявок в соответствии с формальными требованиями настоящего Положения о Конкурсе;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работу Экспертного совета;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работу Жюри Конкурса;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информирует участников Конкурса об итогах Конкурса;</w:t>
      </w:r>
    </w:p>
    <w:p w:rsidR="001819DC" w:rsidRDefault="001819DC" w:rsidP="001819DC">
      <w:pPr>
        <w:numPr>
          <w:ilvl w:val="0"/>
          <w:numId w:val="36"/>
        </w:numPr>
        <w:spacing w:after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организует и проводит церемонию награждения.</w:t>
      </w:r>
    </w:p>
    <w:p w:rsidR="001819DC" w:rsidRDefault="001819DC" w:rsidP="001819DC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7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 xml:space="preserve">ЭКСПЕРТНЫЙ СОВЕТ 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В Экспертный совет Конкурса входят эксперты в области НКО, </w:t>
      </w:r>
      <w:proofErr w:type="spellStart"/>
      <w:r>
        <w:rPr>
          <w:rFonts w:ascii="&amp;quot" w:hAnsi="&amp;quot"/>
          <w:color w:val="000000"/>
          <w:sz w:val="27"/>
          <w:szCs w:val="27"/>
        </w:rPr>
        <w:t>медиаэксперты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, журналисты </w:t>
      </w:r>
      <w:r w:rsidRPr="00372393">
        <w:rPr>
          <w:rFonts w:ascii="&amp;quot" w:hAnsi="&amp;quot"/>
          <w:sz w:val="27"/>
          <w:szCs w:val="27"/>
        </w:rPr>
        <w:t>федеральных СМИ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Задачи Экспертного совета – предварительная оценка заявок, прошедших формальный отбор, в соответствии с критериями конкурса, рекомендации по </w:t>
      </w:r>
      <w:r>
        <w:rPr>
          <w:rFonts w:ascii="&amp;quot" w:hAnsi="&amp;quot"/>
          <w:color w:val="000000"/>
          <w:sz w:val="27"/>
          <w:szCs w:val="27"/>
        </w:rPr>
        <w:lastRenderedPageBreak/>
        <w:t>итогам оценки заявок, формирование списка номинантов для представления Жюри.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Экспертного совета не должны представлять интересы какой-либо организации, подавшей заявку. В случае возникновения конфликта интересов эксперт обязан сообщить о своей заинтересованности в Оргкомитет конкурса.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Перед началом работы члены Экспертного совета получают материалы, разъясняющие порядок их работы (Положение о Конкурсе, экспертную карту).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Все рассматриваемые заявки оцениваются в баллах в экспертной карте в соответствии с критериями оценки. Экспертный совет может рекомендовать Жюри перераспределить призы между номинациями.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По результатам оценки членов Экспертного совета составляется рейтинг в каждой из номинаций.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По итогам работы Экспертного совета на основе рейтинга и рекомендаций экспертов составляется список номинантов.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Список номинантов представляется Жюри для принятия окончательного решения о выборе Лауреатов.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</w:p>
    <w:p w:rsidR="001819DC" w:rsidRDefault="001819DC" w:rsidP="001819DC">
      <w:pPr>
        <w:numPr>
          <w:ilvl w:val="0"/>
          <w:numId w:val="38"/>
        </w:numPr>
        <w:spacing w:after="0" w:line="330" w:lineRule="atLeast"/>
        <w:ind w:left="0"/>
        <w:rPr>
          <w:rFonts w:ascii="&amp;quot" w:hAnsi="&amp;quot"/>
          <w:color w:val="000000"/>
          <w:sz w:val="27"/>
          <w:szCs w:val="27"/>
        </w:rPr>
      </w:pPr>
      <w:r>
        <w:rPr>
          <w:rStyle w:val="a4"/>
          <w:rFonts w:ascii="&amp;quot" w:hAnsi="&amp;quot"/>
          <w:color w:val="000000"/>
          <w:sz w:val="27"/>
          <w:szCs w:val="27"/>
        </w:rPr>
        <w:t>ЖЮРИ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Жюри рассматривает заявки из списка, определенного Экспертным советом, и определяет победителей Конкурса.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состав Жюри входят представители Организаторов Конкурса –члены Общественной палаты Московской области, представители Главного Управления социальных коммуникаций Московской области, авторитетные журналисты, общественные деятели.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Жюри знакомятся с Положением о Конкурсе и дают письменное согласие на работу в Жюри.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Члены Жюри работают в рамках Конкурса на добровольной и безвозмездной основе.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Председатель Жюри выбирается открытым голосованием из числа его участников. При равенстве голосов голос Председателя Жюри является решающим.</w:t>
      </w:r>
    </w:p>
    <w:p w:rsidR="001819DC" w:rsidRDefault="001819DC" w:rsidP="00372393">
      <w:pPr>
        <w:pStyle w:val="a5"/>
        <w:spacing w:before="90" w:beforeAutospacing="0" w:after="90" w:afterAutospacing="0" w:line="330" w:lineRule="atLeast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 </w:t>
      </w:r>
      <w:r>
        <w:rPr>
          <w:rStyle w:val="a4"/>
          <w:rFonts w:ascii="&amp;quot" w:hAnsi="&amp;quot"/>
          <w:color w:val="000000"/>
          <w:sz w:val="27"/>
          <w:szCs w:val="27"/>
        </w:rPr>
        <w:t>ПРОЧИЕ УСЛОВИЯ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Организаторы Конкурса оставляет за собой право распространять информацию об участниках Конкурса и их материалах по своему усмотрению.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случае предъявления требований, претензий и исков третьих лиц, в том числе обладателей авторских и смежных прав на указанные в заявке участника объекты, участник Конкурса обязуется разрешать их от своего имени и за свой счет.</w:t>
      </w:r>
    </w:p>
    <w:p w:rsidR="001819DC" w:rsidRDefault="001819DC" w:rsidP="00D41C9D">
      <w:pPr>
        <w:pStyle w:val="a5"/>
        <w:spacing w:before="90" w:beforeAutospacing="0" w:after="90" w:afterAutospacing="0" w:line="330" w:lineRule="atLeast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Организаторы не сообщают участникам Конкурса отдельные результаты экспертных оценок поступивших заявок и не сообщают поступившие от </w:t>
      </w:r>
      <w:r>
        <w:rPr>
          <w:rFonts w:ascii="&amp;quot" w:hAnsi="&amp;quot"/>
          <w:color w:val="000000"/>
          <w:sz w:val="27"/>
          <w:szCs w:val="27"/>
        </w:rPr>
        <w:lastRenderedPageBreak/>
        <w:t>экспертов комментарии, а также не разглашают ход обсуждения на заседаниях Эксп</w:t>
      </w:r>
      <w:r w:rsidR="00D41C9D">
        <w:rPr>
          <w:rFonts w:ascii="&amp;quot" w:hAnsi="&amp;quot"/>
          <w:color w:val="000000"/>
          <w:sz w:val="27"/>
          <w:szCs w:val="27"/>
        </w:rPr>
        <w:t>ертного совета и Жюри Конкурса.</w:t>
      </w:r>
    </w:p>
    <w:p w:rsidR="001879BE" w:rsidRPr="00372393" w:rsidRDefault="001819DC" w:rsidP="00D41C9D">
      <w:pPr>
        <w:pStyle w:val="a5"/>
        <w:spacing w:before="90" w:beforeAutospacing="0" w:after="90" w:afterAutospacing="0" w:line="330" w:lineRule="atLeast"/>
        <w:rPr>
          <w:rFonts w:ascii="&amp;quot" w:hAnsi="&amp;quot"/>
          <w:sz w:val="27"/>
          <w:szCs w:val="27"/>
        </w:rPr>
      </w:pPr>
      <w:r w:rsidRPr="00372393">
        <w:rPr>
          <w:rStyle w:val="a4"/>
          <w:rFonts w:ascii="&amp;quot" w:hAnsi="&amp;quot"/>
          <w:sz w:val="27"/>
          <w:szCs w:val="27"/>
        </w:rPr>
        <w:t>КОНТАКТЫ ОРГКОМИТЕТА КОНКУРСА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 палата Московской области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123592, ул. Кулакова, д. 20, стр.1А</w:t>
      </w:r>
    </w:p>
    <w:p w:rsidR="00372393" w:rsidRPr="00197EDC" w:rsidRDefault="00372393" w:rsidP="00372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Телефон:+</w:t>
      </w:r>
      <w:proofErr w:type="gramEnd"/>
      <w:r w:rsidRPr="0019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(499) 550-60-89</w:t>
      </w:r>
    </w:p>
    <w:p w:rsidR="00197EDC" w:rsidRPr="003929F6" w:rsidRDefault="00372393" w:rsidP="00197EDC">
      <w:pPr>
        <w:pStyle w:val="a5"/>
        <w:spacing w:before="90" w:beforeAutospacing="0" w:after="90" w:afterAutospacing="0" w:line="330" w:lineRule="atLeast"/>
        <w:jc w:val="both"/>
        <w:rPr>
          <w:color w:val="000000"/>
          <w:sz w:val="28"/>
          <w:szCs w:val="28"/>
        </w:rPr>
      </w:pPr>
      <w:r w:rsidRPr="00197EDC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3929F6">
        <w:rPr>
          <w:color w:val="000000"/>
          <w:sz w:val="28"/>
          <w:szCs w:val="28"/>
          <w:shd w:val="clear" w:color="auto" w:fill="FFFFFF"/>
        </w:rPr>
        <w:t>-</w:t>
      </w:r>
      <w:r w:rsidRPr="00197EDC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Pr="003929F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smi</w:t>
      </w:r>
      <w:proofErr w:type="spellEnd"/>
      <w:r w:rsidR="00197EDC" w:rsidRPr="003929F6">
        <w:rPr>
          <w:color w:val="000000"/>
          <w:sz w:val="28"/>
          <w:szCs w:val="28"/>
        </w:rPr>
        <w:t>.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konkurs</w:t>
      </w:r>
      <w:proofErr w:type="spellEnd"/>
      <w:r w:rsidR="00197EDC" w:rsidRPr="003929F6">
        <w:rPr>
          <w:color w:val="000000"/>
          <w:sz w:val="28"/>
          <w:szCs w:val="28"/>
        </w:rPr>
        <w:t>@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yandex</w:t>
      </w:r>
      <w:proofErr w:type="spellEnd"/>
      <w:r w:rsidR="00197EDC" w:rsidRPr="003929F6">
        <w:rPr>
          <w:color w:val="000000"/>
          <w:sz w:val="28"/>
          <w:szCs w:val="28"/>
        </w:rPr>
        <w:t>.</w:t>
      </w:r>
      <w:proofErr w:type="spellStart"/>
      <w:r w:rsidR="00197EDC" w:rsidRPr="00197EDC">
        <w:rPr>
          <w:color w:val="000000"/>
          <w:sz w:val="28"/>
          <w:szCs w:val="28"/>
          <w:lang w:val="en-US"/>
        </w:rPr>
        <w:t>ru</w:t>
      </w:r>
      <w:proofErr w:type="spellEnd"/>
    </w:p>
    <w:p w:rsidR="002D515A" w:rsidRPr="003929F6" w:rsidRDefault="002D515A" w:rsidP="00D41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D515A" w:rsidRPr="003929F6" w:rsidSect="002D51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29" w:rsidRDefault="00F01D29" w:rsidP="00456686">
      <w:pPr>
        <w:spacing w:after="0" w:line="240" w:lineRule="auto"/>
      </w:pPr>
      <w:r>
        <w:separator/>
      </w:r>
    </w:p>
  </w:endnote>
  <w:endnote w:type="continuationSeparator" w:id="0">
    <w:p w:rsidR="00F01D29" w:rsidRDefault="00F01D29" w:rsidP="0045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29" w:rsidRDefault="00F01D29" w:rsidP="00456686">
      <w:pPr>
        <w:spacing w:after="0" w:line="240" w:lineRule="auto"/>
      </w:pPr>
      <w:r>
        <w:separator/>
      </w:r>
    </w:p>
  </w:footnote>
  <w:footnote w:type="continuationSeparator" w:id="0">
    <w:p w:rsidR="00F01D29" w:rsidRDefault="00F01D29" w:rsidP="0045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131"/>
    <w:multiLevelType w:val="multilevel"/>
    <w:tmpl w:val="AA6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B721E"/>
    <w:multiLevelType w:val="multilevel"/>
    <w:tmpl w:val="873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23B0C"/>
    <w:multiLevelType w:val="multilevel"/>
    <w:tmpl w:val="E67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2432A"/>
    <w:multiLevelType w:val="multilevel"/>
    <w:tmpl w:val="ABB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55718"/>
    <w:multiLevelType w:val="hybridMultilevel"/>
    <w:tmpl w:val="019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292"/>
    <w:multiLevelType w:val="hybridMultilevel"/>
    <w:tmpl w:val="5BBE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6D43"/>
    <w:multiLevelType w:val="hybridMultilevel"/>
    <w:tmpl w:val="EDC8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445"/>
    <w:multiLevelType w:val="multilevel"/>
    <w:tmpl w:val="F25A2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3AD9"/>
    <w:multiLevelType w:val="multilevel"/>
    <w:tmpl w:val="A2423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05676"/>
    <w:multiLevelType w:val="hybridMultilevel"/>
    <w:tmpl w:val="54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11C3"/>
    <w:multiLevelType w:val="multilevel"/>
    <w:tmpl w:val="2DE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6E4F"/>
    <w:multiLevelType w:val="hybridMultilevel"/>
    <w:tmpl w:val="2AEC1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D4DB4"/>
    <w:multiLevelType w:val="multilevel"/>
    <w:tmpl w:val="58D07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40D20"/>
    <w:multiLevelType w:val="multilevel"/>
    <w:tmpl w:val="792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0193"/>
    <w:multiLevelType w:val="multilevel"/>
    <w:tmpl w:val="2E9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67DE7"/>
    <w:multiLevelType w:val="hybridMultilevel"/>
    <w:tmpl w:val="9976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AEE"/>
    <w:multiLevelType w:val="hybridMultilevel"/>
    <w:tmpl w:val="55C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35604"/>
    <w:multiLevelType w:val="hybridMultilevel"/>
    <w:tmpl w:val="634E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79B"/>
    <w:multiLevelType w:val="hybridMultilevel"/>
    <w:tmpl w:val="CA06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152E"/>
    <w:multiLevelType w:val="multilevel"/>
    <w:tmpl w:val="5BC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477A8"/>
    <w:multiLevelType w:val="hybridMultilevel"/>
    <w:tmpl w:val="90D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4537"/>
    <w:multiLevelType w:val="multilevel"/>
    <w:tmpl w:val="0812E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7F77"/>
    <w:multiLevelType w:val="multilevel"/>
    <w:tmpl w:val="A4A494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70BB0"/>
    <w:multiLevelType w:val="multilevel"/>
    <w:tmpl w:val="09681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678C7"/>
    <w:multiLevelType w:val="hybridMultilevel"/>
    <w:tmpl w:val="240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203F4"/>
    <w:multiLevelType w:val="multilevel"/>
    <w:tmpl w:val="A1DA9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95415"/>
    <w:multiLevelType w:val="hybridMultilevel"/>
    <w:tmpl w:val="227A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299A"/>
    <w:multiLevelType w:val="multilevel"/>
    <w:tmpl w:val="581C9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225E1"/>
    <w:multiLevelType w:val="multilevel"/>
    <w:tmpl w:val="BDBEC7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F1B12"/>
    <w:multiLevelType w:val="hybridMultilevel"/>
    <w:tmpl w:val="B65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350F"/>
    <w:multiLevelType w:val="hybridMultilevel"/>
    <w:tmpl w:val="761EFBC4"/>
    <w:lvl w:ilvl="0" w:tplc="1AAC8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7200"/>
    <w:multiLevelType w:val="hybridMultilevel"/>
    <w:tmpl w:val="894C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CF4"/>
    <w:multiLevelType w:val="multilevel"/>
    <w:tmpl w:val="1938E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F7275"/>
    <w:multiLevelType w:val="hybridMultilevel"/>
    <w:tmpl w:val="CFA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3DF4"/>
    <w:multiLevelType w:val="hybridMultilevel"/>
    <w:tmpl w:val="5E26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74A9"/>
    <w:multiLevelType w:val="multilevel"/>
    <w:tmpl w:val="9EDAAA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51A00"/>
    <w:multiLevelType w:val="multilevel"/>
    <w:tmpl w:val="5AB2D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00958"/>
    <w:multiLevelType w:val="multilevel"/>
    <w:tmpl w:val="5CFE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0F26"/>
    <w:multiLevelType w:val="multilevel"/>
    <w:tmpl w:val="9556A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B12DD0"/>
    <w:multiLevelType w:val="multilevel"/>
    <w:tmpl w:val="65E2FD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18"/>
  </w:num>
  <w:num w:numId="5">
    <w:abstractNumId w:val="29"/>
  </w:num>
  <w:num w:numId="6">
    <w:abstractNumId w:val="26"/>
  </w:num>
  <w:num w:numId="7">
    <w:abstractNumId w:val="30"/>
  </w:num>
  <w:num w:numId="8">
    <w:abstractNumId w:val="16"/>
  </w:num>
  <w:num w:numId="9">
    <w:abstractNumId w:val="11"/>
  </w:num>
  <w:num w:numId="10">
    <w:abstractNumId w:val="15"/>
  </w:num>
  <w:num w:numId="11">
    <w:abstractNumId w:val="20"/>
  </w:num>
  <w:num w:numId="12">
    <w:abstractNumId w:val="4"/>
  </w:num>
  <w:num w:numId="13">
    <w:abstractNumId w:val="9"/>
  </w:num>
  <w:num w:numId="14">
    <w:abstractNumId w:val="17"/>
  </w:num>
  <w:num w:numId="15">
    <w:abstractNumId w:val="33"/>
  </w:num>
  <w:num w:numId="16">
    <w:abstractNumId w:val="6"/>
  </w:num>
  <w:num w:numId="17">
    <w:abstractNumId w:val="37"/>
  </w:num>
  <w:num w:numId="18">
    <w:abstractNumId w:val="36"/>
  </w:num>
  <w:num w:numId="19">
    <w:abstractNumId w:val="2"/>
  </w:num>
  <w:num w:numId="20">
    <w:abstractNumId w:val="7"/>
  </w:num>
  <w:num w:numId="21">
    <w:abstractNumId w:val="21"/>
  </w:num>
  <w:num w:numId="22">
    <w:abstractNumId w:val="0"/>
  </w:num>
  <w:num w:numId="23">
    <w:abstractNumId w:val="38"/>
  </w:num>
  <w:num w:numId="24">
    <w:abstractNumId w:val="1"/>
  </w:num>
  <w:num w:numId="25">
    <w:abstractNumId w:val="32"/>
  </w:num>
  <w:num w:numId="26">
    <w:abstractNumId w:val="10"/>
  </w:num>
  <w:num w:numId="27">
    <w:abstractNumId w:val="3"/>
  </w:num>
  <w:num w:numId="28">
    <w:abstractNumId w:val="8"/>
  </w:num>
  <w:num w:numId="29">
    <w:abstractNumId w:val="27"/>
  </w:num>
  <w:num w:numId="30">
    <w:abstractNumId w:val="23"/>
  </w:num>
  <w:num w:numId="31">
    <w:abstractNumId w:val="25"/>
  </w:num>
  <w:num w:numId="32">
    <w:abstractNumId w:val="13"/>
  </w:num>
  <w:num w:numId="33">
    <w:abstractNumId w:val="39"/>
  </w:num>
  <w:num w:numId="34">
    <w:abstractNumId w:val="19"/>
  </w:num>
  <w:num w:numId="35">
    <w:abstractNumId w:val="12"/>
  </w:num>
  <w:num w:numId="36">
    <w:abstractNumId w:val="14"/>
  </w:num>
  <w:num w:numId="37">
    <w:abstractNumId w:val="35"/>
  </w:num>
  <w:num w:numId="38">
    <w:abstractNumId w:val="28"/>
  </w:num>
  <w:num w:numId="39">
    <w:abstractNumId w:val="2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E"/>
    <w:rsid w:val="00000ADA"/>
    <w:rsid w:val="0000785F"/>
    <w:rsid w:val="00015597"/>
    <w:rsid w:val="0001772C"/>
    <w:rsid w:val="00022C50"/>
    <w:rsid w:val="0003449F"/>
    <w:rsid w:val="00045C76"/>
    <w:rsid w:val="00051386"/>
    <w:rsid w:val="00061280"/>
    <w:rsid w:val="00062BFD"/>
    <w:rsid w:val="00066AD2"/>
    <w:rsid w:val="00066ED6"/>
    <w:rsid w:val="0008106E"/>
    <w:rsid w:val="00084657"/>
    <w:rsid w:val="000949FD"/>
    <w:rsid w:val="00097602"/>
    <w:rsid w:val="000A0797"/>
    <w:rsid w:val="000B1257"/>
    <w:rsid w:val="000D15D7"/>
    <w:rsid w:val="000D3259"/>
    <w:rsid w:val="000E1A05"/>
    <w:rsid w:val="000E1D2D"/>
    <w:rsid w:val="000F0BB5"/>
    <w:rsid w:val="000F41A0"/>
    <w:rsid w:val="00102667"/>
    <w:rsid w:val="00104E12"/>
    <w:rsid w:val="00105787"/>
    <w:rsid w:val="00112FFD"/>
    <w:rsid w:val="00116F23"/>
    <w:rsid w:val="00120C5E"/>
    <w:rsid w:val="00122520"/>
    <w:rsid w:val="00124545"/>
    <w:rsid w:val="0013038D"/>
    <w:rsid w:val="00137313"/>
    <w:rsid w:val="00140EC9"/>
    <w:rsid w:val="0014309E"/>
    <w:rsid w:val="00147DE4"/>
    <w:rsid w:val="00163907"/>
    <w:rsid w:val="00164E61"/>
    <w:rsid w:val="001652F5"/>
    <w:rsid w:val="00167755"/>
    <w:rsid w:val="00170685"/>
    <w:rsid w:val="00175B4F"/>
    <w:rsid w:val="001819DC"/>
    <w:rsid w:val="001871E1"/>
    <w:rsid w:val="001879BE"/>
    <w:rsid w:val="001938EC"/>
    <w:rsid w:val="0019567E"/>
    <w:rsid w:val="00197EDC"/>
    <w:rsid w:val="001A4CF5"/>
    <w:rsid w:val="001A76D5"/>
    <w:rsid w:val="001B0B4A"/>
    <w:rsid w:val="001B3FC7"/>
    <w:rsid w:val="001C64CD"/>
    <w:rsid w:val="001D09CF"/>
    <w:rsid w:val="001D1087"/>
    <w:rsid w:val="001D20FA"/>
    <w:rsid w:val="001D23EA"/>
    <w:rsid w:val="001D3ECF"/>
    <w:rsid w:val="001E1280"/>
    <w:rsid w:val="001E4198"/>
    <w:rsid w:val="001F1797"/>
    <w:rsid w:val="001F3485"/>
    <w:rsid w:val="001F7706"/>
    <w:rsid w:val="002023F9"/>
    <w:rsid w:val="0020546E"/>
    <w:rsid w:val="00213C47"/>
    <w:rsid w:val="00215ED0"/>
    <w:rsid w:val="002236C7"/>
    <w:rsid w:val="00226297"/>
    <w:rsid w:val="00233010"/>
    <w:rsid w:val="0023453D"/>
    <w:rsid w:val="002374AD"/>
    <w:rsid w:val="0024303E"/>
    <w:rsid w:val="00251016"/>
    <w:rsid w:val="00255BCC"/>
    <w:rsid w:val="00260FDF"/>
    <w:rsid w:val="00261FC2"/>
    <w:rsid w:val="00265165"/>
    <w:rsid w:val="00265BDF"/>
    <w:rsid w:val="0026692C"/>
    <w:rsid w:val="00271B32"/>
    <w:rsid w:val="00276E8D"/>
    <w:rsid w:val="0028191E"/>
    <w:rsid w:val="002843B2"/>
    <w:rsid w:val="0029087E"/>
    <w:rsid w:val="002926C1"/>
    <w:rsid w:val="00293633"/>
    <w:rsid w:val="00293B1A"/>
    <w:rsid w:val="002949D3"/>
    <w:rsid w:val="002A2150"/>
    <w:rsid w:val="002A7C62"/>
    <w:rsid w:val="002B3F27"/>
    <w:rsid w:val="002B68B2"/>
    <w:rsid w:val="002B7587"/>
    <w:rsid w:val="002C2392"/>
    <w:rsid w:val="002C4D69"/>
    <w:rsid w:val="002C7639"/>
    <w:rsid w:val="002D0E2C"/>
    <w:rsid w:val="002D4660"/>
    <w:rsid w:val="002D515A"/>
    <w:rsid w:val="002E6CFE"/>
    <w:rsid w:val="002F3F84"/>
    <w:rsid w:val="002F7018"/>
    <w:rsid w:val="003036BD"/>
    <w:rsid w:val="00304CF0"/>
    <w:rsid w:val="0031338F"/>
    <w:rsid w:val="00313F43"/>
    <w:rsid w:val="00315E43"/>
    <w:rsid w:val="00316FCF"/>
    <w:rsid w:val="00322555"/>
    <w:rsid w:val="00322EF5"/>
    <w:rsid w:val="003256F7"/>
    <w:rsid w:val="00330CEC"/>
    <w:rsid w:val="0033355B"/>
    <w:rsid w:val="00333E24"/>
    <w:rsid w:val="00335E74"/>
    <w:rsid w:val="0033724A"/>
    <w:rsid w:val="00344B77"/>
    <w:rsid w:val="003500DE"/>
    <w:rsid w:val="00350467"/>
    <w:rsid w:val="00354E57"/>
    <w:rsid w:val="00362606"/>
    <w:rsid w:val="00365D00"/>
    <w:rsid w:val="00366815"/>
    <w:rsid w:val="00371CD0"/>
    <w:rsid w:val="00372393"/>
    <w:rsid w:val="0038022B"/>
    <w:rsid w:val="003920B0"/>
    <w:rsid w:val="003929F6"/>
    <w:rsid w:val="003C19E1"/>
    <w:rsid w:val="003C354F"/>
    <w:rsid w:val="003D21DE"/>
    <w:rsid w:val="003E1026"/>
    <w:rsid w:val="003E5DA1"/>
    <w:rsid w:val="00411674"/>
    <w:rsid w:val="00424DB1"/>
    <w:rsid w:val="00432BEC"/>
    <w:rsid w:val="00434220"/>
    <w:rsid w:val="00444287"/>
    <w:rsid w:val="00444ABB"/>
    <w:rsid w:val="0044597C"/>
    <w:rsid w:val="00454B72"/>
    <w:rsid w:val="00456686"/>
    <w:rsid w:val="00466A3E"/>
    <w:rsid w:val="00470B51"/>
    <w:rsid w:val="00471407"/>
    <w:rsid w:val="00480B50"/>
    <w:rsid w:val="00482418"/>
    <w:rsid w:val="00482796"/>
    <w:rsid w:val="004862EF"/>
    <w:rsid w:val="004941A6"/>
    <w:rsid w:val="004A3A95"/>
    <w:rsid w:val="004B361B"/>
    <w:rsid w:val="004B654A"/>
    <w:rsid w:val="004C5FA1"/>
    <w:rsid w:val="004D087F"/>
    <w:rsid w:val="004D6001"/>
    <w:rsid w:val="004E0C08"/>
    <w:rsid w:val="004E42F2"/>
    <w:rsid w:val="004F228E"/>
    <w:rsid w:val="004F5B79"/>
    <w:rsid w:val="004F7941"/>
    <w:rsid w:val="004F7EC9"/>
    <w:rsid w:val="005032F8"/>
    <w:rsid w:val="00503DD4"/>
    <w:rsid w:val="00504EF4"/>
    <w:rsid w:val="00510AC0"/>
    <w:rsid w:val="00530FE7"/>
    <w:rsid w:val="0053395F"/>
    <w:rsid w:val="0053475B"/>
    <w:rsid w:val="00534D97"/>
    <w:rsid w:val="0056074C"/>
    <w:rsid w:val="00573315"/>
    <w:rsid w:val="00584611"/>
    <w:rsid w:val="00584A0A"/>
    <w:rsid w:val="00591B5B"/>
    <w:rsid w:val="00592B6F"/>
    <w:rsid w:val="00592DB3"/>
    <w:rsid w:val="00595ECD"/>
    <w:rsid w:val="005A2033"/>
    <w:rsid w:val="005A2672"/>
    <w:rsid w:val="005A4E80"/>
    <w:rsid w:val="005A7E2F"/>
    <w:rsid w:val="005C428C"/>
    <w:rsid w:val="005C753F"/>
    <w:rsid w:val="005D2D59"/>
    <w:rsid w:val="005E4719"/>
    <w:rsid w:val="005E569A"/>
    <w:rsid w:val="006131B9"/>
    <w:rsid w:val="0062006A"/>
    <w:rsid w:val="006257EF"/>
    <w:rsid w:val="00630A17"/>
    <w:rsid w:val="00634EC3"/>
    <w:rsid w:val="00640459"/>
    <w:rsid w:val="00640816"/>
    <w:rsid w:val="00644C4F"/>
    <w:rsid w:val="0065307D"/>
    <w:rsid w:val="00655906"/>
    <w:rsid w:val="00664B65"/>
    <w:rsid w:val="00665305"/>
    <w:rsid w:val="00687D45"/>
    <w:rsid w:val="00691421"/>
    <w:rsid w:val="00691802"/>
    <w:rsid w:val="00694212"/>
    <w:rsid w:val="00695772"/>
    <w:rsid w:val="006979AE"/>
    <w:rsid w:val="006A39EB"/>
    <w:rsid w:val="006A5FA0"/>
    <w:rsid w:val="006B1C1B"/>
    <w:rsid w:val="006C21C1"/>
    <w:rsid w:val="006D29CA"/>
    <w:rsid w:val="006D3474"/>
    <w:rsid w:val="006E1994"/>
    <w:rsid w:val="006E3A90"/>
    <w:rsid w:val="006E6A53"/>
    <w:rsid w:val="006E6DC9"/>
    <w:rsid w:val="006F2C41"/>
    <w:rsid w:val="006F3665"/>
    <w:rsid w:val="00705182"/>
    <w:rsid w:val="00706393"/>
    <w:rsid w:val="0071407D"/>
    <w:rsid w:val="0072090F"/>
    <w:rsid w:val="00726CD9"/>
    <w:rsid w:val="00727F0B"/>
    <w:rsid w:val="0073403D"/>
    <w:rsid w:val="007570C7"/>
    <w:rsid w:val="00761F5C"/>
    <w:rsid w:val="00770987"/>
    <w:rsid w:val="0077426E"/>
    <w:rsid w:val="0077569C"/>
    <w:rsid w:val="007767CF"/>
    <w:rsid w:val="00782043"/>
    <w:rsid w:val="00783382"/>
    <w:rsid w:val="0078435F"/>
    <w:rsid w:val="00786717"/>
    <w:rsid w:val="0079124D"/>
    <w:rsid w:val="00792AAF"/>
    <w:rsid w:val="00794103"/>
    <w:rsid w:val="007967C5"/>
    <w:rsid w:val="007A1455"/>
    <w:rsid w:val="007A7131"/>
    <w:rsid w:val="007B265D"/>
    <w:rsid w:val="007C1F23"/>
    <w:rsid w:val="007D183F"/>
    <w:rsid w:val="007D4E55"/>
    <w:rsid w:val="007E0537"/>
    <w:rsid w:val="007E066E"/>
    <w:rsid w:val="007E14A5"/>
    <w:rsid w:val="007F3291"/>
    <w:rsid w:val="007F4946"/>
    <w:rsid w:val="00800DEB"/>
    <w:rsid w:val="0080391E"/>
    <w:rsid w:val="00813CFF"/>
    <w:rsid w:val="00814F2C"/>
    <w:rsid w:val="008150B9"/>
    <w:rsid w:val="00823CAE"/>
    <w:rsid w:val="00832F09"/>
    <w:rsid w:val="0084231F"/>
    <w:rsid w:val="00842D5B"/>
    <w:rsid w:val="00847383"/>
    <w:rsid w:val="00854D3A"/>
    <w:rsid w:val="00856432"/>
    <w:rsid w:val="00857267"/>
    <w:rsid w:val="00860F9C"/>
    <w:rsid w:val="00865E1A"/>
    <w:rsid w:val="00874E63"/>
    <w:rsid w:val="0088095C"/>
    <w:rsid w:val="008A7AAB"/>
    <w:rsid w:val="008B21C7"/>
    <w:rsid w:val="008B3E13"/>
    <w:rsid w:val="008B41A5"/>
    <w:rsid w:val="008B5C20"/>
    <w:rsid w:val="008C4901"/>
    <w:rsid w:val="008C5B49"/>
    <w:rsid w:val="008D36B5"/>
    <w:rsid w:val="008E0FED"/>
    <w:rsid w:val="008E1A94"/>
    <w:rsid w:val="008F53E7"/>
    <w:rsid w:val="008F5556"/>
    <w:rsid w:val="009128F1"/>
    <w:rsid w:val="00915AE4"/>
    <w:rsid w:val="0092052F"/>
    <w:rsid w:val="00925E22"/>
    <w:rsid w:val="00930912"/>
    <w:rsid w:val="00931427"/>
    <w:rsid w:val="009335FE"/>
    <w:rsid w:val="0093366C"/>
    <w:rsid w:val="00934228"/>
    <w:rsid w:val="00936A82"/>
    <w:rsid w:val="00954710"/>
    <w:rsid w:val="009577B0"/>
    <w:rsid w:val="00957FB7"/>
    <w:rsid w:val="0096291B"/>
    <w:rsid w:val="0096328B"/>
    <w:rsid w:val="009651E2"/>
    <w:rsid w:val="00967AFD"/>
    <w:rsid w:val="00975523"/>
    <w:rsid w:val="00986D83"/>
    <w:rsid w:val="00990A94"/>
    <w:rsid w:val="00994207"/>
    <w:rsid w:val="0099783B"/>
    <w:rsid w:val="009A076B"/>
    <w:rsid w:val="009A5E9F"/>
    <w:rsid w:val="009C24B6"/>
    <w:rsid w:val="009C4FF9"/>
    <w:rsid w:val="009C6FB7"/>
    <w:rsid w:val="009C74D8"/>
    <w:rsid w:val="009D0052"/>
    <w:rsid w:val="009D2449"/>
    <w:rsid w:val="009D2DD4"/>
    <w:rsid w:val="009E40FF"/>
    <w:rsid w:val="009E422F"/>
    <w:rsid w:val="009E5F6E"/>
    <w:rsid w:val="00A00647"/>
    <w:rsid w:val="00A048FF"/>
    <w:rsid w:val="00A0610D"/>
    <w:rsid w:val="00A06565"/>
    <w:rsid w:val="00A123F8"/>
    <w:rsid w:val="00A14C70"/>
    <w:rsid w:val="00A16CB6"/>
    <w:rsid w:val="00A23187"/>
    <w:rsid w:val="00A23417"/>
    <w:rsid w:val="00A25DFB"/>
    <w:rsid w:val="00A26987"/>
    <w:rsid w:val="00A33804"/>
    <w:rsid w:val="00A4623D"/>
    <w:rsid w:val="00A53A8B"/>
    <w:rsid w:val="00A56720"/>
    <w:rsid w:val="00A57A77"/>
    <w:rsid w:val="00A6339C"/>
    <w:rsid w:val="00A66210"/>
    <w:rsid w:val="00A6769B"/>
    <w:rsid w:val="00A71661"/>
    <w:rsid w:val="00A8283D"/>
    <w:rsid w:val="00A85D5C"/>
    <w:rsid w:val="00A8680C"/>
    <w:rsid w:val="00A96C6E"/>
    <w:rsid w:val="00AA09C4"/>
    <w:rsid w:val="00AA0FD9"/>
    <w:rsid w:val="00AB0AC1"/>
    <w:rsid w:val="00AB298C"/>
    <w:rsid w:val="00AB76DC"/>
    <w:rsid w:val="00AC048C"/>
    <w:rsid w:val="00AC307D"/>
    <w:rsid w:val="00AC5D1D"/>
    <w:rsid w:val="00AD1F54"/>
    <w:rsid w:val="00AD47C7"/>
    <w:rsid w:val="00AD5F83"/>
    <w:rsid w:val="00AD5FAC"/>
    <w:rsid w:val="00AE2C5C"/>
    <w:rsid w:val="00AE2FCC"/>
    <w:rsid w:val="00AE320F"/>
    <w:rsid w:val="00AE42EA"/>
    <w:rsid w:val="00B003CC"/>
    <w:rsid w:val="00B065AE"/>
    <w:rsid w:val="00B07930"/>
    <w:rsid w:val="00B2130D"/>
    <w:rsid w:val="00B4775F"/>
    <w:rsid w:val="00B5230D"/>
    <w:rsid w:val="00B54378"/>
    <w:rsid w:val="00B82AFC"/>
    <w:rsid w:val="00B94057"/>
    <w:rsid w:val="00B97A32"/>
    <w:rsid w:val="00BA1F29"/>
    <w:rsid w:val="00BA3CFE"/>
    <w:rsid w:val="00BA3FE1"/>
    <w:rsid w:val="00BB0C6D"/>
    <w:rsid w:val="00BB571B"/>
    <w:rsid w:val="00BB766F"/>
    <w:rsid w:val="00BC4F23"/>
    <w:rsid w:val="00BC5C84"/>
    <w:rsid w:val="00BC614D"/>
    <w:rsid w:val="00BC7129"/>
    <w:rsid w:val="00BD39AC"/>
    <w:rsid w:val="00BD5701"/>
    <w:rsid w:val="00BF27EE"/>
    <w:rsid w:val="00BF2FE0"/>
    <w:rsid w:val="00BF67D1"/>
    <w:rsid w:val="00C03765"/>
    <w:rsid w:val="00C11B12"/>
    <w:rsid w:val="00C22EB6"/>
    <w:rsid w:val="00C25241"/>
    <w:rsid w:val="00C32E4C"/>
    <w:rsid w:val="00C50660"/>
    <w:rsid w:val="00C51AED"/>
    <w:rsid w:val="00C539BF"/>
    <w:rsid w:val="00C5667A"/>
    <w:rsid w:val="00C61185"/>
    <w:rsid w:val="00C656CD"/>
    <w:rsid w:val="00C742D0"/>
    <w:rsid w:val="00C8205B"/>
    <w:rsid w:val="00C85229"/>
    <w:rsid w:val="00C905A3"/>
    <w:rsid w:val="00C934C5"/>
    <w:rsid w:val="00CA13EF"/>
    <w:rsid w:val="00CA40B9"/>
    <w:rsid w:val="00CA60DA"/>
    <w:rsid w:val="00CA7C3E"/>
    <w:rsid w:val="00CC54AA"/>
    <w:rsid w:val="00CD3870"/>
    <w:rsid w:val="00CD3F2E"/>
    <w:rsid w:val="00CD6554"/>
    <w:rsid w:val="00CE61BA"/>
    <w:rsid w:val="00CF37D2"/>
    <w:rsid w:val="00CF74ED"/>
    <w:rsid w:val="00D01C75"/>
    <w:rsid w:val="00D131BE"/>
    <w:rsid w:val="00D263A8"/>
    <w:rsid w:val="00D3209E"/>
    <w:rsid w:val="00D3463E"/>
    <w:rsid w:val="00D37306"/>
    <w:rsid w:val="00D418C8"/>
    <w:rsid w:val="00D41C9D"/>
    <w:rsid w:val="00D6120F"/>
    <w:rsid w:val="00D62CC6"/>
    <w:rsid w:val="00D72248"/>
    <w:rsid w:val="00D804BC"/>
    <w:rsid w:val="00D829F6"/>
    <w:rsid w:val="00D82A28"/>
    <w:rsid w:val="00D84849"/>
    <w:rsid w:val="00D84D57"/>
    <w:rsid w:val="00DA2A08"/>
    <w:rsid w:val="00DA3ADD"/>
    <w:rsid w:val="00DA568F"/>
    <w:rsid w:val="00DA6CF6"/>
    <w:rsid w:val="00DB153D"/>
    <w:rsid w:val="00DB1DDF"/>
    <w:rsid w:val="00DB4CA3"/>
    <w:rsid w:val="00DB66D9"/>
    <w:rsid w:val="00DC1275"/>
    <w:rsid w:val="00DC1874"/>
    <w:rsid w:val="00DC375D"/>
    <w:rsid w:val="00DC3AA1"/>
    <w:rsid w:val="00DD3672"/>
    <w:rsid w:val="00DE194C"/>
    <w:rsid w:val="00DE2A41"/>
    <w:rsid w:val="00DE2D48"/>
    <w:rsid w:val="00DE64F3"/>
    <w:rsid w:val="00DE7ECC"/>
    <w:rsid w:val="00DF07BD"/>
    <w:rsid w:val="00DF1BCB"/>
    <w:rsid w:val="00DF3D04"/>
    <w:rsid w:val="00E00CEF"/>
    <w:rsid w:val="00E11E32"/>
    <w:rsid w:val="00E1612D"/>
    <w:rsid w:val="00E200E7"/>
    <w:rsid w:val="00E26026"/>
    <w:rsid w:val="00E277BE"/>
    <w:rsid w:val="00E368FF"/>
    <w:rsid w:val="00E37E9D"/>
    <w:rsid w:val="00E40E77"/>
    <w:rsid w:val="00E4108C"/>
    <w:rsid w:val="00E42602"/>
    <w:rsid w:val="00E450D6"/>
    <w:rsid w:val="00E46B1C"/>
    <w:rsid w:val="00E60090"/>
    <w:rsid w:val="00E64A7D"/>
    <w:rsid w:val="00E6580A"/>
    <w:rsid w:val="00E67448"/>
    <w:rsid w:val="00E75171"/>
    <w:rsid w:val="00E76DDB"/>
    <w:rsid w:val="00E771E2"/>
    <w:rsid w:val="00E85689"/>
    <w:rsid w:val="00E85C8A"/>
    <w:rsid w:val="00E915C2"/>
    <w:rsid w:val="00E921FC"/>
    <w:rsid w:val="00E961C0"/>
    <w:rsid w:val="00E9671F"/>
    <w:rsid w:val="00E9731D"/>
    <w:rsid w:val="00EA0803"/>
    <w:rsid w:val="00EA2B19"/>
    <w:rsid w:val="00EA32C5"/>
    <w:rsid w:val="00EA5FDD"/>
    <w:rsid w:val="00EB6C96"/>
    <w:rsid w:val="00EC28DA"/>
    <w:rsid w:val="00EC465A"/>
    <w:rsid w:val="00ED0B2E"/>
    <w:rsid w:val="00ED2C9A"/>
    <w:rsid w:val="00EE285B"/>
    <w:rsid w:val="00EE3132"/>
    <w:rsid w:val="00EF4225"/>
    <w:rsid w:val="00EF7EE5"/>
    <w:rsid w:val="00F01D29"/>
    <w:rsid w:val="00F03727"/>
    <w:rsid w:val="00F05E45"/>
    <w:rsid w:val="00F06F37"/>
    <w:rsid w:val="00F10B0F"/>
    <w:rsid w:val="00F126ED"/>
    <w:rsid w:val="00F36D5C"/>
    <w:rsid w:val="00F458C3"/>
    <w:rsid w:val="00F46F6F"/>
    <w:rsid w:val="00F518EF"/>
    <w:rsid w:val="00F65F34"/>
    <w:rsid w:val="00F667FE"/>
    <w:rsid w:val="00F7015B"/>
    <w:rsid w:val="00FA1312"/>
    <w:rsid w:val="00FA18B9"/>
    <w:rsid w:val="00FA5DA5"/>
    <w:rsid w:val="00FA6923"/>
    <w:rsid w:val="00FC35C1"/>
    <w:rsid w:val="00FD6318"/>
    <w:rsid w:val="00FE3434"/>
    <w:rsid w:val="00FE4FFE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68F7"/>
  <w15:docId w15:val="{60FB6FD7-7A40-4D20-A0B3-6DE0C10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67A"/>
  </w:style>
  <w:style w:type="paragraph" w:styleId="a3">
    <w:name w:val="List Paragraph"/>
    <w:basedOn w:val="a"/>
    <w:uiPriority w:val="34"/>
    <w:qFormat/>
    <w:rsid w:val="00503DD4"/>
    <w:pPr>
      <w:ind w:left="720"/>
      <w:contextualSpacing/>
    </w:pPr>
  </w:style>
  <w:style w:type="character" w:styleId="a4">
    <w:name w:val="Strong"/>
    <w:basedOn w:val="a0"/>
    <w:uiPriority w:val="22"/>
    <w:qFormat/>
    <w:rsid w:val="003E1026"/>
    <w:rPr>
      <w:b/>
      <w:bCs/>
    </w:rPr>
  </w:style>
  <w:style w:type="paragraph" w:styleId="a5">
    <w:name w:val="Normal (Web)"/>
    <w:basedOn w:val="a"/>
    <w:uiPriority w:val="99"/>
    <w:unhideWhenUsed/>
    <w:rsid w:val="003E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686"/>
  </w:style>
  <w:style w:type="paragraph" w:styleId="a8">
    <w:name w:val="footer"/>
    <w:basedOn w:val="a"/>
    <w:link w:val="a9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686"/>
  </w:style>
  <w:style w:type="character" w:styleId="aa">
    <w:name w:val="Emphasis"/>
    <w:basedOn w:val="a0"/>
    <w:uiPriority w:val="20"/>
    <w:qFormat/>
    <w:rsid w:val="00AE2FC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19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539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3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472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20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4426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045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80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6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827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63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71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851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50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18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8391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AA95-56BE-4D2A-91EE-EBF4054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Иванчей Марина Николаевна</dc:creator>
  <cp:lastModifiedBy>User</cp:lastModifiedBy>
  <cp:revision>5</cp:revision>
  <cp:lastPrinted>2015-02-26T06:12:00Z</cp:lastPrinted>
  <dcterms:created xsi:type="dcterms:W3CDTF">2019-06-13T08:15:00Z</dcterms:created>
  <dcterms:modified xsi:type="dcterms:W3CDTF">2019-07-01T08:40:00Z</dcterms:modified>
  <dc:description>exif_MSED_9079f9d8286b597cbcf9fecbc62d7dc39aa75fa4797ccf3f23b7772f19a8f6bb</dc:description>
</cp:coreProperties>
</file>