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DD" w:rsidRPr="00A405B0" w:rsidRDefault="009014DD" w:rsidP="00A405B0">
      <w:pPr>
        <w:autoSpaceDE w:val="0"/>
        <w:autoSpaceDN w:val="0"/>
        <w:adjustRightInd w:val="0"/>
        <w:spacing w:after="0" w:line="240" w:lineRule="auto"/>
        <w:jc w:val="center"/>
        <w:rPr>
          <w:rFonts w:ascii="Times New Roman" w:hAnsi="Times New Roman" w:cs="Times New Roman"/>
          <w:sz w:val="28"/>
          <w:szCs w:val="28"/>
        </w:rPr>
      </w:pPr>
      <w:r w:rsidRPr="00A405B0">
        <w:rPr>
          <w:rFonts w:ascii="Times New Roman" w:hAnsi="Times New Roman" w:cs="Times New Roman"/>
          <w:b/>
          <w:bCs/>
          <w:sz w:val="28"/>
          <w:szCs w:val="28"/>
        </w:rPr>
        <w:t>Что будет за неоплату или просрочку оплаты коммунальных услуг?</w:t>
      </w:r>
    </w:p>
    <w:p w:rsidR="009014DD" w:rsidRDefault="009014DD" w:rsidP="009014DD">
      <w:pPr>
        <w:autoSpaceDE w:val="0"/>
        <w:autoSpaceDN w:val="0"/>
        <w:adjustRightInd w:val="0"/>
        <w:spacing w:after="0" w:line="240" w:lineRule="auto"/>
        <w:jc w:val="both"/>
        <w:outlineLvl w:val="0"/>
        <w:rPr>
          <w:rFonts w:ascii="Arial" w:hAnsi="Arial" w:cs="Arial"/>
          <w:sz w:val="36"/>
          <w:szCs w:val="36"/>
        </w:rPr>
      </w:pPr>
    </w:p>
    <w:p w:rsidR="00A405B0" w:rsidRPr="00A405B0" w:rsidRDefault="00A405B0" w:rsidP="009014DD">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 общему правилу за неоплату или просрочку оплаты коммунальных услуг начисляются пени, размер которых будет зависеть от количества дней просрочки, ставки рефинансирования Банка России и не выплаченной в срок суммы. Кроме того, возможно ограничение или приостановление предоставления коммунальной услуги, взыскание задолженности в судебном порядке, а также выселение нанимателя по решению суда.</w:t>
      </w:r>
    </w:p>
    <w:p w:rsidR="009014DD" w:rsidRDefault="009014DD" w:rsidP="009014DD">
      <w:pPr>
        <w:autoSpaceDE w:val="0"/>
        <w:autoSpaceDN w:val="0"/>
        <w:adjustRightInd w:val="0"/>
        <w:spacing w:before="380" w:after="0" w:line="240" w:lineRule="auto"/>
        <w:jc w:val="both"/>
        <w:rPr>
          <w:rFonts w:ascii="Arial" w:hAnsi="Arial" w:cs="Arial"/>
          <w:sz w:val="30"/>
          <w:szCs w:val="30"/>
        </w:rPr>
      </w:pPr>
    </w:p>
    <w:p w:rsidR="009014DD" w:rsidRPr="00A405B0" w:rsidRDefault="009014DD" w:rsidP="00A405B0">
      <w:pPr>
        <w:autoSpaceDE w:val="0"/>
        <w:autoSpaceDN w:val="0"/>
        <w:adjustRightInd w:val="0"/>
        <w:spacing w:after="0" w:line="240" w:lineRule="auto"/>
        <w:jc w:val="center"/>
        <w:outlineLvl w:val="0"/>
        <w:rPr>
          <w:rFonts w:ascii="Times New Roman" w:hAnsi="Times New Roman" w:cs="Times New Roman"/>
          <w:sz w:val="28"/>
          <w:szCs w:val="28"/>
        </w:rPr>
      </w:pPr>
      <w:r w:rsidRPr="00A405B0">
        <w:rPr>
          <w:rFonts w:ascii="Times New Roman" w:hAnsi="Times New Roman" w:cs="Times New Roman"/>
          <w:b/>
          <w:bCs/>
          <w:sz w:val="28"/>
          <w:szCs w:val="28"/>
        </w:rPr>
        <w:t>Срок оплаты коммунальных услуг</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За коммунальные услуги необходимо своевременно и полностью вносить плату. Плата вносится ежемесячно до 10-го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 (</w:t>
      </w:r>
      <w:hyperlink r:id="rId6" w:history="1">
        <w:r w:rsidRPr="00A405B0">
          <w:rPr>
            <w:rFonts w:ascii="Times New Roman" w:hAnsi="Times New Roman" w:cs="Times New Roman"/>
            <w:sz w:val="28"/>
            <w:szCs w:val="28"/>
          </w:rPr>
          <w:t>ч. 1 ст. 153</w:t>
        </w:r>
      </w:hyperlink>
      <w:r w:rsidRPr="00A405B0">
        <w:rPr>
          <w:rFonts w:ascii="Times New Roman" w:hAnsi="Times New Roman" w:cs="Times New Roman"/>
          <w:sz w:val="28"/>
          <w:szCs w:val="28"/>
        </w:rPr>
        <w:t xml:space="preserve">, </w:t>
      </w:r>
      <w:hyperlink r:id="rId7" w:history="1">
        <w:r w:rsidRPr="00A405B0">
          <w:rPr>
            <w:rFonts w:ascii="Times New Roman" w:hAnsi="Times New Roman" w:cs="Times New Roman"/>
            <w:sz w:val="28"/>
            <w:szCs w:val="28"/>
          </w:rPr>
          <w:t>ч. 1 ст. 155</w:t>
        </w:r>
      </w:hyperlink>
      <w:r w:rsidRPr="00A405B0">
        <w:rPr>
          <w:rFonts w:ascii="Times New Roman" w:hAnsi="Times New Roman" w:cs="Times New Roman"/>
          <w:sz w:val="28"/>
          <w:szCs w:val="28"/>
        </w:rPr>
        <w:t xml:space="preserve"> ЖК РФ).</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Законодательство предусматривает следующие последствия в случае неоплаты или просрочки оплаты потребителем коммунальных услуг.</w:t>
      </w:r>
    </w:p>
    <w:p w:rsidR="009014DD" w:rsidRPr="00A405B0" w:rsidRDefault="009014DD" w:rsidP="009014DD">
      <w:pPr>
        <w:autoSpaceDE w:val="0"/>
        <w:autoSpaceDN w:val="0"/>
        <w:adjustRightInd w:val="0"/>
        <w:spacing w:before="300" w:after="0" w:line="240" w:lineRule="auto"/>
        <w:jc w:val="both"/>
        <w:rPr>
          <w:rFonts w:ascii="Times New Roman" w:hAnsi="Times New Roman" w:cs="Times New Roman"/>
          <w:sz w:val="28"/>
          <w:szCs w:val="28"/>
        </w:rPr>
      </w:pPr>
    </w:p>
    <w:p w:rsidR="009014DD" w:rsidRPr="00A405B0" w:rsidRDefault="009014DD" w:rsidP="009014DD">
      <w:pPr>
        <w:autoSpaceDE w:val="0"/>
        <w:autoSpaceDN w:val="0"/>
        <w:adjustRightInd w:val="0"/>
        <w:spacing w:after="0" w:line="240" w:lineRule="auto"/>
        <w:outlineLvl w:val="0"/>
        <w:rPr>
          <w:rFonts w:ascii="Times New Roman" w:hAnsi="Times New Roman" w:cs="Times New Roman"/>
          <w:sz w:val="28"/>
          <w:szCs w:val="28"/>
        </w:rPr>
      </w:pPr>
      <w:r w:rsidRPr="00A405B0">
        <w:rPr>
          <w:rFonts w:ascii="Times New Roman" w:hAnsi="Times New Roman" w:cs="Times New Roman"/>
          <w:b/>
          <w:bCs/>
          <w:sz w:val="28"/>
          <w:szCs w:val="28"/>
        </w:rPr>
        <w:t>1. Начисление пеней за неоплату или несвоевременную оплату коммунальных услуг</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За неоплату или несвоевременную оплату коммунальных услуг предусмотрено начисление пеней в следующем размере (</w:t>
      </w:r>
      <w:hyperlink r:id="rId8" w:history="1">
        <w:r w:rsidRPr="00A405B0">
          <w:rPr>
            <w:rFonts w:ascii="Times New Roman" w:hAnsi="Times New Roman" w:cs="Times New Roman"/>
            <w:sz w:val="28"/>
            <w:szCs w:val="28"/>
          </w:rPr>
          <w:t>ч. 14 ст. 155</w:t>
        </w:r>
      </w:hyperlink>
      <w:r w:rsidRPr="00A405B0">
        <w:rPr>
          <w:rFonts w:ascii="Times New Roman" w:hAnsi="Times New Roman" w:cs="Times New Roman"/>
          <w:sz w:val="28"/>
          <w:szCs w:val="28"/>
        </w:rPr>
        <w:t xml:space="preserve"> ЖК РФ; </w:t>
      </w:r>
      <w:hyperlink r:id="rId9" w:history="1">
        <w:r w:rsidRPr="00A405B0">
          <w:rPr>
            <w:rFonts w:ascii="Times New Roman" w:hAnsi="Times New Roman" w:cs="Times New Roman"/>
            <w:sz w:val="28"/>
            <w:szCs w:val="28"/>
          </w:rPr>
          <w:t>п. 159</w:t>
        </w:r>
      </w:hyperlink>
      <w:r w:rsidRPr="00A405B0">
        <w:rPr>
          <w:rFonts w:ascii="Times New Roman" w:hAnsi="Times New Roman" w:cs="Times New Roman"/>
          <w:sz w:val="28"/>
          <w:szCs w:val="28"/>
        </w:rPr>
        <w:t xml:space="preserve"> Правил, утв. Постановлением Правительства РФ от 06.05.2011 N 354):</w:t>
      </w:r>
    </w:p>
    <w:p w:rsidR="009014DD" w:rsidRPr="00A405B0" w:rsidRDefault="009014DD" w:rsidP="009014DD">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 xml:space="preserve">за каждый день </w:t>
      </w:r>
      <w:proofErr w:type="gramStart"/>
      <w:r w:rsidRPr="00A405B0">
        <w:rPr>
          <w:rFonts w:ascii="Times New Roman" w:hAnsi="Times New Roman" w:cs="Times New Roman"/>
          <w:sz w:val="28"/>
          <w:szCs w:val="28"/>
        </w:rPr>
        <w:t>просрочки</w:t>
      </w:r>
      <w:proofErr w:type="gramEnd"/>
      <w:r w:rsidRPr="00A405B0">
        <w:rPr>
          <w:rFonts w:ascii="Times New Roman" w:hAnsi="Times New Roman" w:cs="Times New Roman"/>
          <w:sz w:val="28"/>
          <w:szCs w:val="28"/>
        </w:rPr>
        <w:t xml:space="preserve"> начиная с 31-го дня, следующего за днем наступления установленного срока оплаты, по день фактической оплаты, произведенной в течение 90 календарных дней со дня наступления установленного срока оплаты, либо до истечения 90 календарных дней после дня наступления установленного срока оплаты, если в 90-дневный срок оплата не произведена, - 1/300 ставки рефинансирования Банка России на день фактической оплаты от не выплаченной в срок суммы;</w:t>
      </w:r>
    </w:p>
    <w:p w:rsidR="009014DD" w:rsidRPr="00A405B0" w:rsidRDefault="009014DD" w:rsidP="009014DD">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 xml:space="preserve">за каждый день </w:t>
      </w:r>
      <w:proofErr w:type="gramStart"/>
      <w:r w:rsidRPr="00A405B0">
        <w:rPr>
          <w:rFonts w:ascii="Times New Roman" w:hAnsi="Times New Roman" w:cs="Times New Roman"/>
          <w:sz w:val="28"/>
          <w:szCs w:val="28"/>
        </w:rPr>
        <w:t>просрочки</w:t>
      </w:r>
      <w:proofErr w:type="gramEnd"/>
      <w:r w:rsidRPr="00A405B0">
        <w:rPr>
          <w:rFonts w:ascii="Times New Roman" w:hAnsi="Times New Roman" w:cs="Times New Roman"/>
          <w:sz w:val="28"/>
          <w:szCs w:val="28"/>
        </w:rPr>
        <w:t xml:space="preserve"> начиная с 91-го дня, следующего за днем наступления установленного срока оплаты, по день фактической оплаты - 1/130 ставки рефинансирования Банка России на день фактической оплаты от не выплаченной в срок суммы.</w:t>
      </w:r>
    </w:p>
    <w:p w:rsidR="009014DD" w:rsidRDefault="009014DD" w:rsidP="009014DD">
      <w:pPr>
        <w:autoSpaceDE w:val="0"/>
        <w:autoSpaceDN w:val="0"/>
        <w:adjustRightInd w:val="0"/>
        <w:spacing w:after="0" w:line="240" w:lineRule="auto"/>
        <w:jc w:val="both"/>
        <w:rPr>
          <w:rFonts w:ascii="Arial" w:hAnsi="Arial" w:cs="Arial"/>
          <w:sz w:val="20"/>
          <w:szCs w:val="20"/>
        </w:rPr>
      </w:pPr>
    </w:p>
    <w:tbl>
      <w:tblPr>
        <w:tblW w:w="10597" w:type="dxa"/>
        <w:jc w:val="center"/>
        <w:tblLayout w:type="fixed"/>
        <w:tblCellMar>
          <w:left w:w="0" w:type="dxa"/>
          <w:right w:w="0" w:type="dxa"/>
        </w:tblCellMar>
        <w:tblLook w:val="0000" w:firstRow="0" w:lastRow="0" w:firstColumn="0" w:lastColumn="0" w:noHBand="0" w:noVBand="0"/>
      </w:tblPr>
      <w:tblGrid>
        <w:gridCol w:w="10597"/>
      </w:tblGrid>
      <w:tr w:rsidR="009014DD">
        <w:trPr>
          <w:jc w:val="center"/>
        </w:trPr>
        <w:tc>
          <w:tcPr>
            <w:tcW w:w="1059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9014DD" w:rsidRPr="00A405B0" w:rsidRDefault="009014DD">
            <w:pPr>
              <w:autoSpaceDE w:val="0"/>
              <w:autoSpaceDN w:val="0"/>
              <w:adjustRightInd w:val="0"/>
              <w:spacing w:after="0" w:line="240" w:lineRule="auto"/>
              <w:jc w:val="both"/>
              <w:rPr>
                <w:rFonts w:ascii="Times New Roman" w:hAnsi="Times New Roman" w:cs="Times New Roman"/>
                <w:sz w:val="24"/>
                <w:szCs w:val="24"/>
              </w:rPr>
            </w:pPr>
            <w:bookmarkStart w:id="0" w:name="Par13"/>
            <w:bookmarkStart w:id="1" w:name="_GoBack" w:colFirst="0" w:colLast="0"/>
            <w:bookmarkEnd w:id="0"/>
            <w:r w:rsidRPr="00A405B0">
              <w:rPr>
                <w:rFonts w:ascii="Times New Roman" w:hAnsi="Times New Roman" w:cs="Times New Roman"/>
                <w:b/>
                <w:bCs/>
                <w:sz w:val="24"/>
                <w:szCs w:val="24"/>
                <w:u w:val="single"/>
              </w:rPr>
              <w:t>Справка.</w:t>
            </w:r>
            <w:r w:rsidRPr="00A405B0">
              <w:rPr>
                <w:rFonts w:ascii="Times New Roman" w:hAnsi="Times New Roman" w:cs="Times New Roman"/>
                <w:sz w:val="24"/>
                <w:szCs w:val="24"/>
                <w:u w:val="single"/>
              </w:rPr>
              <w:t xml:space="preserve"> Ключевая ставка (ставка рефинансирования)</w:t>
            </w:r>
          </w:p>
          <w:p w:rsidR="009014DD" w:rsidRPr="00A405B0" w:rsidRDefault="009014DD">
            <w:pPr>
              <w:autoSpaceDE w:val="0"/>
              <w:autoSpaceDN w:val="0"/>
              <w:adjustRightInd w:val="0"/>
              <w:spacing w:before="200" w:after="0" w:line="240" w:lineRule="auto"/>
              <w:jc w:val="both"/>
              <w:rPr>
                <w:rFonts w:ascii="Times New Roman" w:hAnsi="Times New Roman" w:cs="Times New Roman"/>
                <w:sz w:val="24"/>
                <w:szCs w:val="24"/>
              </w:rPr>
            </w:pPr>
            <w:r w:rsidRPr="00A405B0">
              <w:rPr>
                <w:rFonts w:ascii="Times New Roman" w:hAnsi="Times New Roman" w:cs="Times New Roman"/>
                <w:sz w:val="24"/>
                <w:szCs w:val="24"/>
              </w:rPr>
              <w:lastRenderedPageBreak/>
              <w:t>С 15.06.2021 ключевая ставка (ставка рефинансирования) Банка России составляет 5,5% (</w:t>
            </w:r>
            <w:hyperlink r:id="rId10" w:history="1">
              <w:r w:rsidRPr="00A405B0">
                <w:rPr>
                  <w:rFonts w:ascii="Times New Roman" w:hAnsi="Times New Roman" w:cs="Times New Roman"/>
                  <w:sz w:val="24"/>
                  <w:szCs w:val="24"/>
                </w:rPr>
                <w:t>Указание</w:t>
              </w:r>
            </w:hyperlink>
            <w:r w:rsidRPr="00A405B0">
              <w:rPr>
                <w:rFonts w:ascii="Times New Roman" w:hAnsi="Times New Roman" w:cs="Times New Roman"/>
                <w:sz w:val="24"/>
                <w:szCs w:val="24"/>
              </w:rPr>
              <w:t xml:space="preserve"> Банка России от 11.12.2015 N 3894-У; </w:t>
            </w:r>
            <w:hyperlink r:id="rId11" w:history="1">
              <w:r w:rsidRPr="00A405B0">
                <w:rPr>
                  <w:rFonts w:ascii="Times New Roman" w:hAnsi="Times New Roman" w:cs="Times New Roman"/>
                  <w:sz w:val="24"/>
                  <w:szCs w:val="24"/>
                </w:rPr>
                <w:t>Информация</w:t>
              </w:r>
            </w:hyperlink>
            <w:r w:rsidRPr="00A405B0">
              <w:rPr>
                <w:rFonts w:ascii="Times New Roman" w:hAnsi="Times New Roman" w:cs="Times New Roman"/>
                <w:sz w:val="24"/>
                <w:szCs w:val="24"/>
              </w:rPr>
              <w:t xml:space="preserve"> Банка России от 11.06.2021).</w:t>
            </w:r>
          </w:p>
        </w:tc>
      </w:tr>
      <w:bookmarkEnd w:id="1"/>
    </w:tbl>
    <w:p w:rsidR="009014DD" w:rsidRDefault="009014DD" w:rsidP="009014DD">
      <w:pPr>
        <w:autoSpaceDE w:val="0"/>
        <w:autoSpaceDN w:val="0"/>
        <w:adjustRightInd w:val="0"/>
        <w:spacing w:after="0" w:line="240" w:lineRule="auto"/>
        <w:jc w:val="both"/>
        <w:rPr>
          <w:rFonts w:ascii="Arial" w:hAnsi="Arial" w:cs="Arial"/>
          <w:sz w:val="20"/>
          <w:szCs w:val="20"/>
        </w:rPr>
      </w:pPr>
    </w:p>
    <w:p w:rsidR="009014DD" w:rsidRPr="00A405B0" w:rsidRDefault="009014DD" w:rsidP="009014DD">
      <w:pPr>
        <w:autoSpaceDE w:val="0"/>
        <w:autoSpaceDN w:val="0"/>
        <w:adjustRightInd w:val="0"/>
        <w:spacing w:after="0" w:line="240" w:lineRule="auto"/>
        <w:jc w:val="both"/>
        <w:rPr>
          <w:rFonts w:ascii="Times New Roman" w:hAnsi="Times New Roman" w:cs="Times New Roman"/>
          <w:sz w:val="24"/>
          <w:szCs w:val="24"/>
        </w:rPr>
      </w:pPr>
      <w:r w:rsidRPr="00A405B0">
        <w:rPr>
          <w:rFonts w:ascii="Times New Roman" w:hAnsi="Times New Roman" w:cs="Times New Roman"/>
          <w:sz w:val="24"/>
          <w:szCs w:val="24"/>
        </w:rPr>
        <w:t>Таким образом, формула для расчета пеней следующая:</w:t>
      </w:r>
    </w:p>
    <w:p w:rsidR="009014DD" w:rsidRPr="00A405B0" w:rsidRDefault="009014DD" w:rsidP="009014DD">
      <w:pPr>
        <w:autoSpaceDE w:val="0"/>
        <w:autoSpaceDN w:val="0"/>
        <w:adjustRightInd w:val="0"/>
        <w:spacing w:after="0" w:line="240" w:lineRule="auto"/>
        <w:jc w:val="both"/>
        <w:rPr>
          <w:rFonts w:ascii="Times New Roman" w:hAnsi="Times New Roman" w:cs="Times New Roman"/>
          <w:sz w:val="24"/>
          <w:szCs w:val="24"/>
        </w:rPr>
      </w:pPr>
    </w:p>
    <w:p w:rsidR="009014DD" w:rsidRPr="00A405B0" w:rsidRDefault="009014DD" w:rsidP="009014DD">
      <w:pPr>
        <w:autoSpaceDE w:val="0"/>
        <w:autoSpaceDN w:val="0"/>
        <w:adjustRightInd w:val="0"/>
        <w:spacing w:after="0" w:line="240" w:lineRule="auto"/>
        <w:ind w:left="540"/>
        <w:jc w:val="both"/>
        <w:rPr>
          <w:rFonts w:ascii="Times New Roman" w:hAnsi="Times New Roman" w:cs="Times New Roman"/>
          <w:sz w:val="24"/>
          <w:szCs w:val="24"/>
        </w:rPr>
      </w:pPr>
      <w:r w:rsidRPr="00A405B0">
        <w:rPr>
          <w:rFonts w:ascii="Times New Roman" w:hAnsi="Times New Roman" w:cs="Times New Roman"/>
          <w:sz w:val="24"/>
          <w:szCs w:val="24"/>
        </w:rPr>
        <w:t>а) за период с 31-го дня со дня наступления срока оплаты по день фактической оплаты или по 90-й день в случае неоплаты до 90-го дня:</w:t>
      </w:r>
    </w:p>
    <w:p w:rsidR="009014DD" w:rsidRDefault="009014DD" w:rsidP="009014DD">
      <w:pPr>
        <w:autoSpaceDE w:val="0"/>
        <w:autoSpaceDN w:val="0"/>
        <w:adjustRightInd w:val="0"/>
        <w:spacing w:after="0" w:line="240" w:lineRule="auto"/>
        <w:jc w:val="both"/>
        <w:rPr>
          <w:rFonts w:ascii="Arial" w:hAnsi="Arial" w:cs="Arial"/>
          <w:sz w:val="20"/>
          <w:szCs w:val="20"/>
        </w:rPr>
      </w:pPr>
    </w:p>
    <w:p w:rsidR="009014DD" w:rsidRPr="00A405B0" w:rsidRDefault="009014DD" w:rsidP="009014DD">
      <w:pPr>
        <w:autoSpaceDE w:val="0"/>
        <w:autoSpaceDN w:val="0"/>
        <w:adjustRightInd w:val="0"/>
        <w:spacing w:after="0" w:line="240" w:lineRule="auto"/>
        <w:ind w:left="540"/>
        <w:jc w:val="both"/>
        <w:rPr>
          <w:rFonts w:ascii="Times New Roman" w:hAnsi="Times New Roman" w:cs="Times New Roman"/>
          <w:sz w:val="24"/>
          <w:szCs w:val="24"/>
        </w:rPr>
      </w:pPr>
      <w:r>
        <w:rPr>
          <w:rFonts w:ascii="Arial" w:hAnsi="Arial" w:cs="Arial"/>
          <w:noProof/>
          <w:position w:val="-16"/>
          <w:sz w:val="20"/>
          <w:szCs w:val="20"/>
          <w:lang w:eastAsia="ru-RU"/>
        </w:rPr>
        <w:drawing>
          <wp:anchor distT="0" distB="0" distL="114300" distR="114300" simplePos="0" relativeHeight="251658240" behindDoc="1" locked="0" layoutInCell="1" allowOverlap="1">
            <wp:simplePos x="0" y="0"/>
            <wp:positionH relativeFrom="column">
              <wp:posOffset>346020</wp:posOffset>
            </wp:positionH>
            <wp:positionV relativeFrom="paragraph">
              <wp:posOffset>-3976</wp:posOffset>
            </wp:positionV>
            <wp:extent cx="5038725" cy="3429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87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4DD" w:rsidRPr="00A405B0" w:rsidRDefault="009014DD" w:rsidP="009014DD">
      <w:pPr>
        <w:autoSpaceDE w:val="0"/>
        <w:autoSpaceDN w:val="0"/>
        <w:adjustRightInd w:val="0"/>
        <w:spacing w:after="0" w:line="240" w:lineRule="auto"/>
        <w:jc w:val="both"/>
        <w:rPr>
          <w:rFonts w:ascii="Times New Roman" w:hAnsi="Times New Roman" w:cs="Times New Roman"/>
          <w:sz w:val="24"/>
          <w:szCs w:val="24"/>
        </w:rPr>
      </w:pPr>
    </w:p>
    <w:p w:rsidR="00A405B0" w:rsidRPr="00A405B0" w:rsidRDefault="00A405B0" w:rsidP="009014DD">
      <w:pPr>
        <w:autoSpaceDE w:val="0"/>
        <w:autoSpaceDN w:val="0"/>
        <w:adjustRightInd w:val="0"/>
        <w:spacing w:after="0" w:line="240" w:lineRule="auto"/>
        <w:ind w:left="540"/>
        <w:jc w:val="both"/>
        <w:rPr>
          <w:rFonts w:ascii="Times New Roman" w:hAnsi="Times New Roman" w:cs="Times New Roman"/>
          <w:sz w:val="24"/>
          <w:szCs w:val="24"/>
        </w:rPr>
      </w:pPr>
    </w:p>
    <w:p w:rsidR="009014DD" w:rsidRPr="00A405B0" w:rsidRDefault="009014DD" w:rsidP="009014DD">
      <w:pPr>
        <w:autoSpaceDE w:val="0"/>
        <w:autoSpaceDN w:val="0"/>
        <w:adjustRightInd w:val="0"/>
        <w:spacing w:after="0" w:line="240" w:lineRule="auto"/>
        <w:ind w:left="540"/>
        <w:jc w:val="both"/>
        <w:rPr>
          <w:rFonts w:ascii="Times New Roman" w:hAnsi="Times New Roman" w:cs="Times New Roman"/>
          <w:sz w:val="24"/>
          <w:szCs w:val="24"/>
        </w:rPr>
      </w:pPr>
      <w:r w:rsidRPr="00A405B0">
        <w:rPr>
          <w:rFonts w:ascii="Times New Roman" w:hAnsi="Times New Roman" w:cs="Times New Roman"/>
          <w:sz w:val="24"/>
          <w:szCs w:val="24"/>
        </w:rPr>
        <w:t>б) за период с 91-го дня со дня наступления срока оплаты по день фактической оплаты:</w:t>
      </w:r>
    </w:p>
    <w:p w:rsidR="009014DD" w:rsidRPr="00A405B0" w:rsidRDefault="009014DD" w:rsidP="009014DD">
      <w:pPr>
        <w:autoSpaceDE w:val="0"/>
        <w:autoSpaceDN w:val="0"/>
        <w:adjustRightInd w:val="0"/>
        <w:spacing w:after="0" w:line="240" w:lineRule="auto"/>
        <w:jc w:val="both"/>
        <w:rPr>
          <w:rFonts w:ascii="Times New Roman" w:hAnsi="Times New Roman" w:cs="Times New Roman"/>
          <w:sz w:val="24"/>
          <w:szCs w:val="24"/>
        </w:rPr>
      </w:pPr>
    </w:p>
    <w:p w:rsidR="009014DD" w:rsidRPr="00A405B0" w:rsidRDefault="009014DD" w:rsidP="009014DD">
      <w:pPr>
        <w:autoSpaceDE w:val="0"/>
        <w:autoSpaceDN w:val="0"/>
        <w:adjustRightInd w:val="0"/>
        <w:spacing w:after="0" w:line="240" w:lineRule="auto"/>
        <w:ind w:left="540"/>
        <w:jc w:val="both"/>
        <w:rPr>
          <w:rFonts w:ascii="Times New Roman" w:hAnsi="Times New Roman" w:cs="Times New Roman"/>
          <w:sz w:val="24"/>
          <w:szCs w:val="24"/>
        </w:rPr>
      </w:pPr>
      <w:r w:rsidRPr="00A405B0">
        <w:rPr>
          <w:rFonts w:ascii="Times New Roman" w:hAnsi="Times New Roman" w:cs="Times New Roman"/>
          <w:noProof/>
          <w:position w:val="-16"/>
          <w:sz w:val="24"/>
          <w:szCs w:val="24"/>
          <w:lang w:eastAsia="ru-RU"/>
        </w:rPr>
        <w:drawing>
          <wp:anchor distT="0" distB="0" distL="114300" distR="114300" simplePos="0" relativeHeight="251659264" behindDoc="1" locked="0" layoutInCell="1" allowOverlap="1">
            <wp:simplePos x="0" y="0"/>
            <wp:positionH relativeFrom="column">
              <wp:posOffset>346020</wp:posOffset>
            </wp:positionH>
            <wp:positionV relativeFrom="paragraph">
              <wp:posOffset>2319</wp:posOffset>
            </wp:positionV>
            <wp:extent cx="5038725" cy="3429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87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4DD" w:rsidRPr="00A405B0" w:rsidRDefault="009014DD" w:rsidP="009014DD">
      <w:pPr>
        <w:autoSpaceDE w:val="0"/>
        <w:autoSpaceDN w:val="0"/>
        <w:adjustRightInd w:val="0"/>
        <w:spacing w:after="0" w:line="240" w:lineRule="auto"/>
        <w:jc w:val="both"/>
        <w:rPr>
          <w:rFonts w:ascii="Times New Roman" w:hAnsi="Times New Roman" w:cs="Times New Roman"/>
          <w:sz w:val="24"/>
          <w:szCs w:val="24"/>
        </w:rPr>
      </w:pPr>
    </w:p>
    <w:p w:rsidR="00A405B0" w:rsidRDefault="00A405B0" w:rsidP="009014DD">
      <w:pPr>
        <w:autoSpaceDE w:val="0"/>
        <w:autoSpaceDN w:val="0"/>
        <w:adjustRightInd w:val="0"/>
        <w:spacing w:after="0" w:line="240" w:lineRule="auto"/>
        <w:jc w:val="both"/>
        <w:rPr>
          <w:rFonts w:ascii="Times New Roman" w:hAnsi="Times New Roman" w:cs="Times New Roman"/>
          <w:sz w:val="24"/>
          <w:szCs w:val="24"/>
        </w:rPr>
      </w:pPr>
    </w:p>
    <w:p w:rsidR="009014DD" w:rsidRPr="00A405B0" w:rsidRDefault="009014DD" w:rsidP="009014DD">
      <w:pPr>
        <w:autoSpaceDE w:val="0"/>
        <w:autoSpaceDN w:val="0"/>
        <w:adjustRightInd w:val="0"/>
        <w:spacing w:after="0" w:line="240" w:lineRule="auto"/>
        <w:jc w:val="both"/>
        <w:rPr>
          <w:rFonts w:ascii="Times New Roman" w:hAnsi="Times New Roman" w:cs="Times New Roman"/>
          <w:sz w:val="24"/>
          <w:szCs w:val="24"/>
        </w:rPr>
      </w:pPr>
      <w:r w:rsidRPr="00A405B0">
        <w:rPr>
          <w:rFonts w:ascii="Times New Roman" w:hAnsi="Times New Roman" w:cs="Times New Roman"/>
          <w:sz w:val="24"/>
          <w:szCs w:val="24"/>
        </w:rPr>
        <w:t>Увеличение указанных размеров пеней не допускается (</w:t>
      </w:r>
      <w:hyperlink r:id="rId14" w:history="1">
        <w:r w:rsidRPr="00A405B0">
          <w:rPr>
            <w:rFonts w:ascii="Times New Roman" w:hAnsi="Times New Roman" w:cs="Times New Roman"/>
            <w:sz w:val="24"/>
            <w:szCs w:val="24"/>
          </w:rPr>
          <w:t>ч. 14 ст. 155</w:t>
        </w:r>
      </w:hyperlink>
      <w:r w:rsidRPr="00A405B0">
        <w:rPr>
          <w:rFonts w:ascii="Times New Roman" w:hAnsi="Times New Roman" w:cs="Times New Roman"/>
          <w:sz w:val="24"/>
          <w:szCs w:val="24"/>
        </w:rPr>
        <w:t xml:space="preserve"> ЖК РФ).</w:t>
      </w:r>
    </w:p>
    <w:p w:rsidR="009014DD" w:rsidRPr="00A405B0" w:rsidRDefault="009014DD" w:rsidP="009014DD">
      <w:pPr>
        <w:autoSpaceDE w:val="0"/>
        <w:autoSpaceDN w:val="0"/>
        <w:adjustRightInd w:val="0"/>
        <w:spacing w:before="300" w:after="0" w:line="240" w:lineRule="auto"/>
        <w:jc w:val="both"/>
        <w:rPr>
          <w:rFonts w:ascii="Times New Roman" w:hAnsi="Times New Roman" w:cs="Times New Roman"/>
          <w:sz w:val="24"/>
          <w:szCs w:val="24"/>
        </w:rPr>
      </w:pPr>
    </w:p>
    <w:p w:rsidR="009014DD" w:rsidRPr="00A405B0" w:rsidRDefault="009014DD" w:rsidP="009014DD">
      <w:pPr>
        <w:autoSpaceDE w:val="0"/>
        <w:autoSpaceDN w:val="0"/>
        <w:adjustRightInd w:val="0"/>
        <w:spacing w:after="0" w:line="240" w:lineRule="auto"/>
        <w:outlineLvl w:val="0"/>
        <w:rPr>
          <w:rFonts w:ascii="Times New Roman" w:hAnsi="Times New Roman" w:cs="Times New Roman"/>
          <w:sz w:val="28"/>
          <w:szCs w:val="28"/>
        </w:rPr>
      </w:pPr>
      <w:r w:rsidRPr="00A405B0">
        <w:rPr>
          <w:rFonts w:ascii="Times New Roman" w:hAnsi="Times New Roman" w:cs="Times New Roman"/>
          <w:b/>
          <w:bCs/>
          <w:sz w:val="28"/>
          <w:szCs w:val="28"/>
        </w:rPr>
        <w:t>2. Ограничение или приостановление предоставления коммунальной услуги</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proofErr w:type="gramStart"/>
      <w:r w:rsidRPr="00A405B0">
        <w:rPr>
          <w:rFonts w:ascii="Times New Roman" w:hAnsi="Times New Roman" w:cs="Times New Roman"/>
          <w:sz w:val="28"/>
          <w:szCs w:val="28"/>
        </w:rPr>
        <w:t>Правила приостановки и ограничения предоставления коммунальных услуг устанавливаются Правительством РФ и предусматривают право исполнителя, предоставляющего потребителю коммунальные услуги, ограничивать или приостанавливать в установленном порядке подачу потребителю коммунальных ресурсов, в том числе с использованием соответствующих функций интеллектуальной системы учета электроэнергии (</w:t>
      </w:r>
      <w:hyperlink r:id="rId15" w:history="1">
        <w:r w:rsidRPr="00A405B0">
          <w:rPr>
            <w:rFonts w:ascii="Times New Roman" w:hAnsi="Times New Roman" w:cs="Times New Roman"/>
            <w:sz w:val="28"/>
            <w:szCs w:val="28"/>
          </w:rPr>
          <w:t>ч. 1.1 ст. 157</w:t>
        </w:r>
      </w:hyperlink>
      <w:r w:rsidRPr="00A405B0">
        <w:rPr>
          <w:rFonts w:ascii="Times New Roman" w:hAnsi="Times New Roman" w:cs="Times New Roman"/>
          <w:sz w:val="28"/>
          <w:szCs w:val="28"/>
        </w:rPr>
        <w:t xml:space="preserve"> ЖК РФ; </w:t>
      </w:r>
      <w:hyperlink r:id="rId16" w:history="1">
        <w:proofErr w:type="spellStart"/>
        <w:r w:rsidRPr="00A405B0">
          <w:rPr>
            <w:rFonts w:ascii="Times New Roman" w:hAnsi="Times New Roman" w:cs="Times New Roman"/>
            <w:sz w:val="28"/>
            <w:szCs w:val="28"/>
          </w:rPr>
          <w:t>пп</w:t>
        </w:r>
        <w:proofErr w:type="spellEnd"/>
        <w:r w:rsidRPr="00A405B0">
          <w:rPr>
            <w:rFonts w:ascii="Times New Roman" w:hAnsi="Times New Roman" w:cs="Times New Roman"/>
            <w:sz w:val="28"/>
            <w:szCs w:val="28"/>
          </w:rPr>
          <w:t>. "д" п. 32</w:t>
        </w:r>
      </w:hyperlink>
      <w:r w:rsidRPr="00A405B0">
        <w:rPr>
          <w:rFonts w:ascii="Times New Roman" w:hAnsi="Times New Roman" w:cs="Times New Roman"/>
          <w:sz w:val="28"/>
          <w:szCs w:val="28"/>
        </w:rPr>
        <w:t xml:space="preserve"> Правил N 354).</w:t>
      </w:r>
      <w:proofErr w:type="gramEnd"/>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При ограничении предоставления коммунальной услуги исполнитель временно уменьшает объем (количество) подачи определенного коммунального ресурса и (или) вводит график предоставления коммунальной услуги в течение суток.</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При приостановлении предоставления коммунальной услуги временно прекращается подача определенного коммунального ресурса. Одновременно исполнитель обязан опломбировать соответствующее оборудование, которым пользуется потребитель-должник.</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 (</w:t>
      </w:r>
      <w:hyperlink r:id="rId17" w:history="1">
        <w:r w:rsidRPr="00A405B0">
          <w:rPr>
            <w:rFonts w:ascii="Times New Roman" w:hAnsi="Times New Roman" w:cs="Times New Roman"/>
            <w:sz w:val="28"/>
            <w:szCs w:val="28"/>
          </w:rPr>
          <w:t>п. 114</w:t>
        </w:r>
      </w:hyperlink>
      <w:r w:rsidRPr="00A405B0">
        <w:rPr>
          <w:rFonts w:ascii="Times New Roman" w:hAnsi="Times New Roman" w:cs="Times New Roman"/>
          <w:sz w:val="28"/>
          <w:szCs w:val="28"/>
        </w:rPr>
        <w:t xml:space="preserve"> Правил N 354).</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Порядок ограничения и приостановления предоставления коммунальной услуги следующий (если иное не предусмотрено договором о предоставлении коммунальных услуг):</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lastRenderedPageBreak/>
        <w:t>1) исполнитель направляет потребителю предупреждение (уведомление) о том, что в случае непогашения задолженности в течение 20 дней со дня доставки предупреждения предоставление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Уведомление потребителя может осуществляться одним из следующих способов (</w:t>
      </w:r>
      <w:hyperlink r:id="rId18" w:history="1">
        <w:r w:rsidRPr="00A405B0">
          <w:rPr>
            <w:rFonts w:ascii="Times New Roman" w:hAnsi="Times New Roman" w:cs="Times New Roman"/>
            <w:sz w:val="28"/>
            <w:szCs w:val="28"/>
          </w:rPr>
          <w:t>п. 2 (1)</w:t>
        </w:r>
      </w:hyperlink>
      <w:r w:rsidRPr="00A405B0">
        <w:rPr>
          <w:rFonts w:ascii="Times New Roman" w:hAnsi="Times New Roman" w:cs="Times New Roman"/>
          <w:sz w:val="28"/>
          <w:szCs w:val="28"/>
        </w:rPr>
        <w:t xml:space="preserve">, </w:t>
      </w:r>
      <w:hyperlink r:id="rId19" w:history="1">
        <w:proofErr w:type="spellStart"/>
        <w:r w:rsidRPr="00A405B0">
          <w:rPr>
            <w:rFonts w:ascii="Times New Roman" w:hAnsi="Times New Roman" w:cs="Times New Roman"/>
            <w:sz w:val="28"/>
            <w:szCs w:val="28"/>
          </w:rPr>
          <w:t>пп</w:t>
        </w:r>
        <w:proofErr w:type="spellEnd"/>
        <w:r w:rsidRPr="00A405B0">
          <w:rPr>
            <w:rFonts w:ascii="Times New Roman" w:hAnsi="Times New Roman" w:cs="Times New Roman"/>
            <w:sz w:val="28"/>
            <w:szCs w:val="28"/>
          </w:rPr>
          <w:t>. "а" п. 119</w:t>
        </w:r>
      </w:hyperlink>
      <w:r w:rsidRPr="00A405B0">
        <w:rPr>
          <w:rFonts w:ascii="Times New Roman" w:hAnsi="Times New Roman" w:cs="Times New Roman"/>
          <w:sz w:val="28"/>
          <w:szCs w:val="28"/>
        </w:rPr>
        <w:t xml:space="preserve"> Правил N 354):</w:t>
      </w:r>
    </w:p>
    <w:p w:rsidR="009014DD" w:rsidRPr="00A405B0" w:rsidRDefault="009014DD" w:rsidP="009014DD">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вручение предупреждения (уведомления) под расписку;</w:t>
      </w:r>
    </w:p>
    <w:p w:rsidR="009014DD" w:rsidRPr="00A405B0" w:rsidRDefault="009014DD" w:rsidP="009014DD">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направление предупреждения (уведомления) по почте заказным письмом с уведомлением о вручении;</w:t>
      </w:r>
    </w:p>
    <w:p w:rsidR="009014DD" w:rsidRPr="00A405B0" w:rsidRDefault="009014DD" w:rsidP="009014DD">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 xml:space="preserve">включение текста предупреждения (уведомления) в </w:t>
      </w:r>
      <w:hyperlink r:id="rId20" w:history="1">
        <w:r w:rsidRPr="00A405B0">
          <w:rPr>
            <w:rFonts w:ascii="Times New Roman" w:hAnsi="Times New Roman" w:cs="Times New Roman"/>
            <w:sz w:val="28"/>
            <w:szCs w:val="28"/>
          </w:rPr>
          <w:t>платежный документ</w:t>
        </w:r>
      </w:hyperlink>
      <w:r w:rsidRPr="00A405B0">
        <w:rPr>
          <w:rFonts w:ascii="Times New Roman" w:hAnsi="Times New Roman" w:cs="Times New Roman"/>
          <w:sz w:val="28"/>
          <w:szCs w:val="28"/>
        </w:rPr>
        <w:t xml:space="preserve"> для внесения платы за коммунальные услуги;</w:t>
      </w:r>
    </w:p>
    <w:p w:rsidR="009014DD" w:rsidRPr="00A405B0" w:rsidRDefault="009014DD" w:rsidP="009014DD">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иным способом, подтверждающим факт и дату его получения потребителем, в том числе посредством передачи сообщения на мобильный телефон, телефонного звонка с записью разговора, сообщения электронной почты или через личный кабинет потребителя в государственной системе ЖКХ либо на официальной странице исполнителя в сети Интернет.</w:t>
      </w:r>
    </w:p>
    <w:p w:rsidR="009014DD" w:rsidRPr="00A405B0" w:rsidRDefault="009014DD" w:rsidP="009014DD">
      <w:pPr>
        <w:autoSpaceDE w:val="0"/>
        <w:autoSpaceDN w:val="0"/>
        <w:adjustRightInd w:val="0"/>
        <w:spacing w:after="0" w:line="240" w:lineRule="auto"/>
        <w:jc w:val="both"/>
        <w:rPr>
          <w:rFonts w:ascii="Times New Roman" w:hAnsi="Times New Roman" w:cs="Times New Roman"/>
          <w:sz w:val="28"/>
          <w:szCs w:val="28"/>
        </w:rPr>
      </w:pPr>
    </w:p>
    <w:p w:rsidR="009014DD" w:rsidRPr="00A405B0" w:rsidRDefault="009014DD" w:rsidP="009014DD">
      <w:pPr>
        <w:autoSpaceDE w:val="0"/>
        <w:autoSpaceDN w:val="0"/>
        <w:adjustRightInd w:val="0"/>
        <w:spacing w:after="0" w:line="240" w:lineRule="auto"/>
        <w:ind w:left="540"/>
        <w:jc w:val="both"/>
        <w:rPr>
          <w:rFonts w:ascii="Times New Roman" w:hAnsi="Times New Roman" w:cs="Times New Roman"/>
          <w:sz w:val="28"/>
          <w:szCs w:val="28"/>
        </w:rPr>
      </w:pPr>
      <w:r w:rsidRPr="00A405B0">
        <w:rPr>
          <w:rFonts w:ascii="Times New Roman" w:hAnsi="Times New Roman" w:cs="Times New Roman"/>
          <w:b/>
          <w:bCs/>
          <w:sz w:val="28"/>
          <w:szCs w:val="28"/>
        </w:rPr>
        <w:t>Обратите внимание!</w:t>
      </w:r>
      <w:r w:rsidRPr="00A405B0">
        <w:rPr>
          <w:rFonts w:ascii="Times New Roman" w:hAnsi="Times New Roman" w:cs="Times New Roman"/>
          <w:sz w:val="28"/>
          <w:szCs w:val="28"/>
        </w:rPr>
        <w:t xml:space="preserve"> Предупреждение (уведомление), включенное в платежный документ, считается доставленным потребителю-должнику </w:t>
      </w:r>
      <w:proofErr w:type="gramStart"/>
      <w:r w:rsidRPr="00A405B0">
        <w:rPr>
          <w:rFonts w:ascii="Times New Roman" w:hAnsi="Times New Roman" w:cs="Times New Roman"/>
          <w:sz w:val="28"/>
          <w:szCs w:val="28"/>
        </w:rPr>
        <w:t>с даты направления</w:t>
      </w:r>
      <w:proofErr w:type="gramEnd"/>
      <w:r w:rsidRPr="00A405B0">
        <w:rPr>
          <w:rFonts w:ascii="Times New Roman" w:hAnsi="Times New Roman" w:cs="Times New Roman"/>
          <w:sz w:val="28"/>
          <w:szCs w:val="28"/>
        </w:rPr>
        <w:t xml:space="preserve"> исполнителем платежного документа и не требует подтверждения факта вручения потребителю или ознакомления потребителя с его содержанием (</w:t>
      </w:r>
      <w:hyperlink r:id="rId21" w:history="1">
        <w:r w:rsidRPr="00A405B0">
          <w:rPr>
            <w:rFonts w:ascii="Times New Roman" w:hAnsi="Times New Roman" w:cs="Times New Roman"/>
            <w:sz w:val="28"/>
            <w:szCs w:val="28"/>
          </w:rPr>
          <w:t>Письмо</w:t>
        </w:r>
      </w:hyperlink>
      <w:r w:rsidRPr="00A405B0">
        <w:rPr>
          <w:rFonts w:ascii="Times New Roman" w:hAnsi="Times New Roman" w:cs="Times New Roman"/>
          <w:sz w:val="28"/>
          <w:szCs w:val="28"/>
        </w:rPr>
        <w:t xml:space="preserve"> Минстроя России от 12.11.2020 N 45451-ОЛ/06);</w:t>
      </w:r>
    </w:p>
    <w:p w:rsidR="009014DD" w:rsidRPr="00A405B0" w:rsidRDefault="009014DD" w:rsidP="009014DD">
      <w:pPr>
        <w:autoSpaceDE w:val="0"/>
        <w:autoSpaceDN w:val="0"/>
        <w:adjustRightInd w:val="0"/>
        <w:spacing w:after="0" w:line="240" w:lineRule="auto"/>
        <w:jc w:val="both"/>
        <w:rPr>
          <w:rFonts w:ascii="Times New Roman" w:hAnsi="Times New Roman" w:cs="Times New Roman"/>
          <w:sz w:val="28"/>
          <w:szCs w:val="28"/>
        </w:rPr>
      </w:pPr>
    </w:p>
    <w:p w:rsidR="009014DD" w:rsidRPr="00A405B0" w:rsidRDefault="009014DD" w:rsidP="009014DD">
      <w:pPr>
        <w:autoSpaceDE w:val="0"/>
        <w:autoSpaceDN w:val="0"/>
        <w:adjustRightInd w:val="0"/>
        <w:spacing w:after="0" w:line="240" w:lineRule="auto"/>
        <w:jc w:val="both"/>
        <w:rPr>
          <w:rFonts w:ascii="Times New Roman" w:hAnsi="Times New Roman" w:cs="Times New Roman"/>
          <w:sz w:val="28"/>
          <w:szCs w:val="28"/>
        </w:rPr>
      </w:pPr>
      <w:r w:rsidRPr="00A405B0">
        <w:rPr>
          <w:rFonts w:ascii="Times New Roman" w:hAnsi="Times New Roman" w:cs="Times New Roman"/>
          <w:sz w:val="28"/>
          <w:szCs w:val="28"/>
        </w:rPr>
        <w:t>2) если потребитель не погасил задолженность в течение установленного в предупреждении срока, исполнитель при наличии технической возможности ограничивает предоставление указанной в предупреждении коммунальной услуги (</w:t>
      </w:r>
      <w:proofErr w:type="spellStart"/>
      <w:r w:rsidR="00E02198" w:rsidRPr="00A405B0">
        <w:rPr>
          <w:rFonts w:ascii="Times New Roman" w:hAnsi="Times New Roman" w:cs="Times New Roman"/>
          <w:sz w:val="28"/>
          <w:szCs w:val="28"/>
        </w:rPr>
        <w:fldChar w:fldCharType="begin"/>
      </w:r>
      <w:r w:rsidR="00E02198" w:rsidRPr="00A405B0">
        <w:rPr>
          <w:rFonts w:ascii="Times New Roman" w:hAnsi="Times New Roman" w:cs="Times New Roman"/>
          <w:sz w:val="28"/>
          <w:szCs w:val="28"/>
        </w:rPr>
        <w:instrText xml:space="preserve"> HYPERLINK "consultantplus://offline/ref=056B35F8D2D379673B37B9EC738493BB567C2BB3E8EF2B985137253808FEE9A5D3B53</w:instrText>
      </w:r>
      <w:r w:rsidR="00E02198" w:rsidRPr="00A405B0">
        <w:rPr>
          <w:rFonts w:ascii="Times New Roman" w:hAnsi="Times New Roman" w:cs="Times New Roman"/>
          <w:sz w:val="28"/>
          <w:szCs w:val="28"/>
        </w:rPr>
        <w:instrText xml:space="preserve">78542725F020468A7133B465B31ECFED13206800AA6V7b5O" </w:instrText>
      </w:r>
      <w:r w:rsidR="00E02198" w:rsidRPr="00A405B0">
        <w:rPr>
          <w:rFonts w:ascii="Times New Roman" w:hAnsi="Times New Roman" w:cs="Times New Roman"/>
          <w:sz w:val="28"/>
          <w:szCs w:val="28"/>
        </w:rPr>
        <w:fldChar w:fldCharType="separate"/>
      </w:r>
      <w:r w:rsidRPr="00A405B0">
        <w:rPr>
          <w:rFonts w:ascii="Times New Roman" w:hAnsi="Times New Roman" w:cs="Times New Roman"/>
          <w:sz w:val="28"/>
          <w:szCs w:val="28"/>
        </w:rPr>
        <w:t>пп</w:t>
      </w:r>
      <w:proofErr w:type="spellEnd"/>
      <w:r w:rsidRPr="00A405B0">
        <w:rPr>
          <w:rFonts w:ascii="Times New Roman" w:hAnsi="Times New Roman" w:cs="Times New Roman"/>
          <w:sz w:val="28"/>
          <w:szCs w:val="28"/>
        </w:rPr>
        <w:t>. "б" п. 119</w:t>
      </w:r>
      <w:r w:rsidR="00E02198" w:rsidRPr="00A405B0">
        <w:rPr>
          <w:rFonts w:ascii="Times New Roman" w:hAnsi="Times New Roman" w:cs="Times New Roman"/>
          <w:sz w:val="28"/>
          <w:szCs w:val="28"/>
        </w:rPr>
        <w:fldChar w:fldCharType="end"/>
      </w:r>
      <w:r w:rsidRPr="00A405B0">
        <w:rPr>
          <w:rFonts w:ascii="Times New Roman" w:hAnsi="Times New Roman" w:cs="Times New Roman"/>
          <w:sz w:val="28"/>
          <w:szCs w:val="28"/>
        </w:rPr>
        <w:t xml:space="preserve"> Правил N 354);</w:t>
      </w:r>
    </w:p>
    <w:p w:rsidR="009014DD" w:rsidRPr="00A405B0" w:rsidRDefault="009014DD" w:rsidP="009014DD">
      <w:pPr>
        <w:autoSpaceDE w:val="0"/>
        <w:autoSpaceDN w:val="0"/>
        <w:adjustRightInd w:val="0"/>
        <w:spacing w:before="200" w:after="0" w:line="240" w:lineRule="auto"/>
        <w:jc w:val="both"/>
        <w:rPr>
          <w:rFonts w:ascii="Times New Roman" w:hAnsi="Times New Roman" w:cs="Times New Roman"/>
          <w:sz w:val="28"/>
          <w:szCs w:val="28"/>
        </w:rPr>
      </w:pPr>
      <w:proofErr w:type="gramStart"/>
      <w:r w:rsidRPr="00A405B0">
        <w:rPr>
          <w:rFonts w:ascii="Times New Roman" w:hAnsi="Times New Roman" w:cs="Times New Roman"/>
          <w:sz w:val="28"/>
          <w:szCs w:val="28"/>
        </w:rPr>
        <w:t>3) если потребитель не погасил задолженность по истечении 10 дней со дня введения ограничения предоставления коммунальной услуги или если отсутствует возможность ввести ограничение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w:t>
      </w:r>
      <w:proofErr w:type="spellStart"/>
      <w:r w:rsidR="00E02198" w:rsidRPr="00A405B0">
        <w:rPr>
          <w:rFonts w:ascii="Times New Roman" w:hAnsi="Times New Roman" w:cs="Times New Roman"/>
          <w:sz w:val="28"/>
          <w:szCs w:val="28"/>
        </w:rPr>
        <w:fldChar w:fldCharType="begin"/>
      </w:r>
      <w:r w:rsidR="00E02198" w:rsidRPr="00A405B0">
        <w:rPr>
          <w:rFonts w:ascii="Times New Roman" w:hAnsi="Times New Roman" w:cs="Times New Roman"/>
          <w:sz w:val="28"/>
          <w:szCs w:val="28"/>
        </w:rPr>
        <w:instrText xml:space="preserve"> HYPERLINK "consultantplus://offline/ref=05</w:instrText>
      </w:r>
      <w:r w:rsidR="00E02198" w:rsidRPr="00A405B0">
        <w:rPr>
          <w:rFonts w:ascii="Times New Roman" w:hAnsi="Times New Roman" w:cs="Times New Roman"/>
          <w:sz w:val="28"/>
          <w:szCs w:val="28"/>
        </w:rPr>
        <w:instrText xml:space="preserve">6B35F8D2D379673B37B9EC738493BB567C2BB3E8EF2B985137253808FEE9A5D3B5378542725F020568A7133B465B31ECFED13206800AA6V7b5O" </w:instrText>
      </w:r>
      <w:r w:rsidR="00E02198" w:rsidRPr="00A405B0">
        <w:rPr>
          <w:rFonts w:ascii="Times New Roman" w:hAnsi="Times New Roman" w:cs="Times New Roman"/>
          <w:sz w:val="28"/>
          <w:szCs w:val="28"/>
        </w:rPr>
        <w:fldChar w:fldCharType="separate"/>
      </w:r>
      <w:r w:rsidRPr="00A405B0">
        <w:rPr>
          <w:rFonts w:ascii="Times New Roman" w:hAnsi="Times New Roman" w:cs="Times New Roman"/>
          <w:sz w:val="28"/>
          <w:szCs w:val="28"/>
        </w:rPr>
        <w:t>пп</w:t>
      </w:r>
      <w:proofErr w:type="spellEnd"/>
      <w:r w:rsidRPr="00A405B0">
        <w:rPr>
          <w:rFonts w:ascii="Times New Roman" w:hAnsi="Times New Roman" w:cs="Times New Roman"/>
          <w:sz w:val="28"/>
          <w:szCs w:val="28"/>
        </w:rPr>
        <w:t>. "в" п. 119</w:t>
      </w:r>
      <w:r w:rsidR="00E02198" w:rsidRPr="00A405B0">
        <w:rPr>
          <w:rFonts w:ascii="Times New Roman" w:hAnsi="Times New Roman" w:cs="Times New Roman"/>
          <w:sz w:val="28"/>
          <w:szCs w:val="28"/>
        </w:rPr>
        <w:fldChar w:fldCharType="end"/>
      </w:r>
      <w:r w:rsidRPr="00A405B0">
        <w:rPr>
          <w:rFonts w:ascii="Times New Roman" w:hAnsi="Times New Roman" w:cs="Times New Roman"/>
          <w:sz w:val="28"/>
          <w:szCs w:val="28"/>
        </w:rPr>
        <w:t xml:space="preserve"> Правил N 354).</w:t>
      </w:r>
      <w:proofErr w:type="gramEnd"/>
    </w:p>
    <w:p w:rsidR="009014DD" w:rsidRDefault="009014DD" w:rsidP="009014DD">
      <w:pPr>
        <w:autoSpaceDE w:val="0"/>
        <w:autoSpaceDN w:val="0"/>
        <w:adjustRightInd w:val="0"/>
        <w:spacing w:after="0" w:line="240" w:lineRule="auto"/>
        <w:jc w:val="both"/>
        <w:rPr>
          <w:rFonts w:ascii="Arial" w:hAnsi="Arial" w:cs="Arial"/>
          <w:sz w:val="20"/>
          <w:szCs w:val="20"/>
        </w:rPr>
      </w:pPr>
    </w:p>
    <w:tbl>
      <w:tblPr>
        <w:tblW w:w="10597" w:type="dxa"/>
        <w:jc w:val="center"/>
        <w:tblLayout w:type="fixed"/>
        <w:tblCellMar>
          <w:left w:w="0" w:type="dxa"/>
          <w:right w:w="0" w:type="dxa"/>
        </w:tblCellMar>
        <w:tblLook w:val="0000" w:firstRow="0" w:lastRow="0" w:firstColumn="0" w:lastColumn="0" w:noHBand="0" w:noVBand="0"/>
      </w:tblPr>
      <w:tblGrid>
        <w:gridCol w:w="10597"/>
      </w:tblGrid>
      <w:tr w:rsidR="009014DD">
        <w:trPr>
          <w:jc w:val="center"/>
        </w:trPr>
        <w:tc>
          <w:tcPr>
            <w:tcW w:w="1059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9014DD" w:rsidRPr="00E02198" w:rsidRDefault="009014DD">
            <w:pPr>
              <w:autoSpaceDE w:val="0"/>
              <w:autoSpaceDN w:val="0"/>
              <w:adjustRightInd w:val="0"/>
              <w:spacing w:after="0" w:line="240" w:lineRule="auto"/>
              <w:jc w:val="both"/>
              <w:rPr>
                <w:rFonts w:ascii="Times New Roman" w:hAnsi="Times New Roman" w:cs="Times New Roman"/>
                <w:sz w:val="24"/>
                <w:szCs w:val="24"/>
              </w:rPr>
            </w:pPr>
            <w:bookmarkStart w:id="2" w:name="Par46"/>
            <w:bookmarkEnd w:id="2"/>
            <w:r w:rsidRPr="00E02198">
              <w:rPr>
                <w:rFonts w:ascii="Times New Roman" w:hAnsi="Times New Roman" w:cs="Times New Roman"/>
                <w:b/>
                <w:bCs/>
                <w:sz w:val="24"/>
                <w:szCs w:val="24"/>
                <w:u w:val="single"/>
              </w:rPr>
              <w:t>Справка.</w:t>
            </w:r>
            <w:r w:rsidRPr="00E02198">
              <w:rPr>
                <w:rFonts w:ascii="Times New Roman" w:hAnsi="Times New Roman" w:cs="Times New Roman"/>
                <w:sz w:val="24"/>
                <w:szCs w:val="24"/>
                <w:u w:val="single"/>
              </w:rPr>
              <w:t xml:space="preserve"> Неполная оплата коммунальных услуг</w:t>
            </w:r>
          </w:p>
          <w:p w:rsidR="009014DD" w:rsidRDefault="009014DD">
            <w:pPr>
              <w:autoSpaceDE w:val="0"/>
              <w:autoSpaceDN w:val="0"/>
              <w:adjustRightInd w:val="0"/>
              <w:spacing w:before="200" w:after="0" w:line="240" w:lineRule="auto"/>
              <w:jc w:val="both"/>
              <w:rPr>
                <w:rFonts w:ascii="Arial" w:hAnsi="Arial" w:cs="Arial"/>
                <w:sz w:val="20"/>
                <w:szCs w:val="20"/>
              </w:rPr>
            </w:pPr>
            <w:proofErr w:type="gramStart"/>
            <w:r w:rsidRPr="00E02198">
              <w:rPr>
                <w:rFonts w:ascii="Times New Roman" w:hAnsi="Times New Roman" w:cs="Times New Roman"/>
                <w:sz w:val="24"/>
                <w:szCs w:val="24"/>
              </w:rPr>
              <w:t xml:space="preserve">Под неполной оплатой потребителем одной коммунальной услуги понимается наличие у потребителя задолженности по ее оплате в размере, превышающем сумму двух месячных </w:t>
            </w:r>
            <w:r w:rsidRPr="00E02198">
              <w:rPr>
                <w:rFonts w:ascii="Times New Roman" w:hAnsi="Times New Roman" w:cs="Times New Roman"/>
                <w:sz w:val="24"/>
                <w:szCs w:val="24"/>
              </w:rPr>
              <w:lastRenderedPageBreak/>
              <w:t>размеров платы за нее (исходя из норматива ее потребления независимо от наличия или отсутствия индивидуального или общего (квартирного) прибора учета и тарифа), действующих на день ограничения предоставления коммунальной услуги, при отсутствии заключенного с исполнителем соглашения о погашении задолженности и</w:t>
            </w:r>
            <w:proofErr w:type="gramEnd"/>
            <w:r w:rsidRPr="00E02198">
              <w:rPr>
                <w:rFonts w:ascii="Times New Roman" w:hAnsi="Times New Roman" w:cs="Times New Roman"/>
                <w:sz w:val="24"/>
                <w:szCs w:val="24"/>
              </w:rPr>
              <w:t xml:space="preserve"> (или) при невыполнении потребителем условий такого соглашения (</w:t>
            </w:r>
            <w:hyperlink r:id="rId22" w:history="1">
              <w:r w:rsidRPr="00E02198">
                <w:rPr>
                  <w:rFonts w:ascii="Times New Roman" w:hAnsi="Times New Roman" w:cs="Times New Roman"/>
                  <w:sz w:val="24"/>
                  <w:szCs w:val="24"/>
                </w:rPr>
                <w:t>п. 118</w:t>
              </w:r>
            </w:hyperlink>
            <w:r w:rsidRPr="00E02198">
              <w:rPr>
                <w:rFonts w:ascii="Times New Roman" w:hAnsi="Times New Roman" w:cs="Times New Roman"/>
                <w:sz w:val="24"/>
                <w:szCs w:val="24"/>
              </w:rPr>
              <w:t xml:space="preserve"> Правил N 354).</w:t>
            </w:r>
          </w:p>
        </w:tc>
      </w:tr>
    </w:tbl>
    <w:p w:rsidR="009014DD" w:rsidRDefault="009014DD" w:rsidP="009014DD">
      <w:pPr>
        <w:autoSpaceDE w:val="0"/>
        <w:autoSpaceDN w:val="0"/>
        <w:adjustRightInd w:val="0"/>
        <w:spacing w:after="0" w:line="240" w:lineRule="auto"/>
        <w:jc w:val="both"/>
        <w:rPr>
          <w:rFonts w:ascii="Arial" w:hAnsi="Arial" w:cs="Arial"/>
          <w:sz w:val="20"/>
          <w:szCs w:val="20"/>
        </w:rPr>
      </w:pPr>
    </w:p>
    <w:p w:rsidR="009014DD" w:rsidRPr="00E02198" w:rsidRDefault="009014DD" w:rsidP="009014DD">
      <w:pPr>
        <w:autoSpaceDE w:val="0"/>
        <w:autoSpaceDN w:val="0"/>
        <w:adjustRightInd w:val="0"/>
        <w:spacing w:after="0" w:line="240" w:lineRule="auto"/>
        <w:jc w:val="both"/>
        <w:rPr>
          <w:rFonts w:ascii="Times New Roman" w:hAnsi="Times New Roman" w:cs="Times New Roman"/>
          <w:sz w:val="28"/>
          <w:szCs w:val="28"/>
        </w:rPr>
      </w:pPr>
      <w:r w:rsidRPr="00E02198">
        <w:rPr>
          <w:rFonts w:ascii="Times New Roman" w:hAnsi="Times New Roman" w:cs="Times New Roman"/>
          <w:sz w:val="28"/>
          <w:szCs w:val="28"/>
        </w:rPr>
        <w:t>Предоставление коммунальных услуг возобновляется в течение двух календарных дней со дня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потребителем.</w:t>
      </w:r>
    </w:p>
    <w:p w:rsidR="009014DD" w:rsidRPr="00E02198"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E02198">
        <w:rPr>
          <w:rFonts w:ascii="Times New Roman" w:hAnsi="Times New Roman" w:cs="Times New Roman"/>
          <w:sz w:val="28"/>
          <w:szCs w:val="28"/>
        </w:rPr>
        <w:t>Исключение составляет поставка газа, которая возобновляется в течение пяти рабочих дней со дня получения поставщиком газа письменного уведомления о погашении задолженности (</w:t>
      </w:r>
      <w:hyperlink r:id="rId23" w:history="1">
        <w:r w:rsidRPr="00E02198">
          <w:rPr>
            <w:rFonts w:ascii="Times New Roman" w:hAnsi="Times New Roman" w:cs="Times New Roman"/>
            <w:sz w:val="28"/>
            <w:szCs w:val="28"/>
          </w:rPr>
          <w:t>п. 120</w:t>
        </w:r>
      </w:hyperlink>
      <w:r w:rsidRPr="00E02198">
        <w:rPr>
          <w:rFonts w:ascii="Times New Roman" w:hAnsi="Times New Roman" w:cs="Times New Roman"/>
          <w:sz w:val="28"/>
          <w:szCs w:val="28"/>
        </w:rPr>
        <w:t xml:space="preserve"> Правил N 354; </w:t>
      </w:r>
      <w:hyperlink r:id="rId24" w:history="1">
        <w:r w:rsidRPr="00E02198">
          <w:rPr>
            <w:rFonts w:ascii="Times New Roman" w:hAnsi="Times New Roman" w:cs="Times New Roman"/>
            <w:sz w:val="28"/>
            <w:szCs w:val="28"/>
          </w:rPr>
          <w:t>п. 48</w:t>
        </w:r>
      </w:hyperlink>
      <w:r w:rsidRPr="00E02198">
        <w:rPr>
          <w:rFonts w:ascii="Times New Roman" w:hAnsi="Times New Roman" w:cs="Times New Roman"/>
          <w:sz w:val="28"/>
          <w:szCs w:val="28"/>
        </w:rPr>
        <w:t xml:space="preserve"> Правил, утв. Постановлением Правительства РФ от 21.07.2008 N 549).</w:t>
      </w:r>
    </w:p>
    <w:p w:rsidR="009014DD" w:rsidRDefault="009014DD" w:rsidP="009014DD">
      <w:pPr>
        <w:autoSpaceDE w:val="0"/>
        <w:autoSpaceDN w:val="0"/>
        <w:adjustRightInd w:val="0"/>
        <w:spacing w:before="300" w:after="0" w:line="240" w:lineRule="auto"/>
        <w:jc w:val="both"/>
        <w:rPr>
          <w:rFonts w:ascii="Arial" w:hAnsi="Arial" w:cs="Arial"/>
          <w:sz w:val="30"/>
          <w:szCs w:val="30"/>
        </w:rPr>
      </w:pPr>
    </w:p>
    <w:p w:rsidR="009014DD" w:rsidRPr="00E02198" w:rsidRDefault="009014DD" w:rsidP="009014DD">
      <w:pPr>
        <w:autoSpaceDE w:val="0"/>
        <w:autoSpaceDN w:val="0"/>
        <w:adjustRightInd w:val="0"/>
        <w:spacing w:after="0" w:line="240" w:lineRule="auto"/>
        <w:outlineLvl w:val="0"/>
        <w:rPr>
          <w:rFonts w:ascii="Times New Roman" w:hAnsi="Times New Roman" w:cs="Times New Roman"/>
          <w:sz w:val="28"/>
          <w:szCs w:val="28"/>
        </w:rPr>
      </w:pPr>
      <w:r w:rsidRPr="00E02198">
        <w:rPr>
          <w:rFonts w:ascii="Times New Roman" w:hAnsi="Times New Roman" w:cs="Times New Roman"/>
          <w:b/>
          <w:bCs/>
          <w:sz w:val="28"/>
          <w:szCs w:val="28"/>
        </w:rPr>
        <w:t>3. Взыскание задолженности в судебном порядке</w:t>
      </w:r>
    </w:p>
    <w:p w:rsidR="009014DD" w:rsidRPr="00E02198" w:rsidRDefault="009014DD" w:rsidP="009014DD">
      <w:pPr>
        <w:autoSpaceDE w:val="0"/>
        <w:autoSpaceDN w:val="0"/>
        <w:adjustRightInd w:val="0"/>
        <w:spacing w:before="200" w:after="0" w:line="240" w:lineRule="auto"/>
        <w:jc w:val="both"/>
        <w:rPr>
          <w:rFonts w:ascii="Times New Roman" w:hAnsi="Times New Roman" w:cs="Times New Roman"/>
          <w:sz w:val="28"/>
          <w:szCs w:val="28"/>
        </w:rPr>
      </w:pPr>
      <w:proofErr w:type="spellStart"/>
      <w:proofErr w:type="gramStart"/>
      <w:r w:rsidRPr="00E02198">
        <w:rPr>
          <w:rFonts w:ascii="Times New Roman" w:hAnsi="Times New Roman" w:cs="Times New Roman"/>
          <w:sz w:val="28"/>
          <w:szCs w:val="28"/>
        </w:rPr>
        <w:t>Наймодатель</w:t>
      </w:r>
      <w:proofErr w:type="spellEnd"/>
      <w:r w:rsidRPr="00E02198">
        <w:rPr>
          <w:rFonts w:ascii="Times New Roman" w:hAnsi="Times New Roman" w:cs="Times New Roman"/>
          <w:sz w:val="28"/>
          <w:szCs w:val="28"/>
        </w:rPr>
        <w:t xml:space="preserve"> жилого помещения, управляющая компания или другое лицо, которому вносится плата за жилое помещение и коммунальные услуги (например, ТСЖ, застройщик или поставщик услуги, с которым напрямую заключен договор), а также их представитель вправе взыскать просроченную задолженность по внесению указанной платы в судебном порядке, в том числе с привлечением сторонней организации для ведения </w:t>
      </w:r>
      <w:proofErr w:type="spellStart"/>
      <w:r w:rsidRPr="00E02198">
        <w:rPr>
          <w:rFonts w:ascii="Times New Roman" w:hAnsi="Times New Roman" w:cs="Times New Roman"/>
          <w:sz w:val="28"/>
          <w:szCs w:val="28"/>
        </w:rPr>
        <w:t>претензионно</w:t>
      </w:r>
      <w:proofErr w:type="spellEnd"/>
      <w:r w:rsidRPr="00E02198">
        <w:rPr>
          <w:rFonts w:ascii="Times New Roman" w:hAnsi="Times New Roman" w:cs="Times New Roman"/>
          <w:sz w:val="28"/>
          <w:szCs w:val="28"/>
        </w:rPr>
        <w:t>-исковой работы (</w:t>
      </w:r>
      <w:hyperlink r:id="rId25" w:history="1">
        <w:r w:rsidRPr="00E02198">
          <w:rPr>
            <w:rFonts w:ascii="Times New Roman" w:hAnsi="Times New Roman" w:cs="Times New Roman"/>
            <w:sz w:val="28"/>
            <w:szCs w:val="28"/>
          </w:rPr>
          <w:t>ч. 15 ст. 155</w:t>
        </w:r>
      </w:hyperlink>
      <w:r w:rsidRPr="00E02198">
        <w:rPr>
          <w:rFonts w:ascii="Times New Roman" w:hAnsi="Times New Roman" w:cs="Times New Roman"/>
          <w:sz w:val="28"/>
          <w:szCs w:val="28"/>
        </w:rPr>
        <w:t xml:space="preserve"> ЖК РФ</w:t>
      </w:r>
      <w:proofErr w:type="gramEnd"/>
      <w:r w:rsidRPr="00E02198">
        <w:rPr>
          <w:rFonts w:ascii="Times New Roman" w:hAnsi="Times New Roman" w:cs="Times New Roman"/>
          <w:sz w:val="28"/>
          <w:szCs w:val="28"/>
        </w:rPr>
        <w:t xml:space="preserve">; </w:t>
      </w:r>
      <w:hyperlink r:id="rId26" w:history="1">
        <w:proofErr w:type="spellStart"/>
        <w:proofErr w:type="gramStart"/>
        <w:r w:rsidRPr="00E02198">
          <w:rPr>
            <w:rFonts w:ascii="Times New Roman" w:hAnsi="Times New Roman" w:cs="Times New Roman"/>
            <w:sz w:val="28"/>
            <w:szCs w:val="28"/>
          </w:rPr>
          <w:t>пп</w:t>
        </w:r>
        <w:proofErr w:type="spellEnd"/>
        <w:r w:rsidRPr="00E02198">
          <w:rPr>
            <w:rFonts w:ascii="Times New Roman" w:hAnsi="Times New Roman" w:cs="Times New Roman"/>
            <w:sz w:val="28"/>
            <w:szCs w:val="28"/>
          </w:rPr>
          <w:t>. "ж" п. 4</w:t>
        </w:r>
      </w:hyperlink>
      <w:r w:rsidRPr="00E02198">
        <w:rPr>
          <w:rFonts w:ascii="Times New Roman" w:hAnsi="Times New Roman" w:cs="Times New Roman"/>
          <w:sz w:val="28"/>
          <w:szCs w:val="28"/>
        </w:rPr>
        <w:t xml:space="preserve"> Правил, утв. Постановлением Правительства РФ от 15.05.2013 N 416).</w:t>
      </w:r>
      <w:proofErr w:type="gramEnd"/>
    </w:p>
    <w:p w:rsidR="009014DD" w:rsidRPr="00E02198"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E02198">
        <w:rPr>
          <w:rFonts w:ascii="Times New Roman" w:hAnsi="Times New Roman" w:cs="Times New Roman"/>
          <w:sz w:val="28"/>
          <w:szCs w:val="28"/>
        </w:rPr>
        <w:t>Если размер денежных сумм, подлежащих взысканию, не превышает 500 тыс. руб., то результатом рассмотрения требований о взыскании задолженности по оплате жилого помещения и коммунальных услуг, а также услуг телефонной связи будет являться вынесение судебного приказа, который одновременно является исполнительным документом. Если вынесение судебного приказа невозможно либо он был отменен, требования рассматриваются в порядке искового, в том числе упрощенного, производства (</w:t>
      </w:r>
      <w:hyperlink r:id="rId27" w:history="1">
        <w:r w:rsidRPr="00E02198">
          <w:rPr>
            <w:rFonts w:ascii="Times New Roman" w:hAnsi="Times New Roman" w:cs="Times New Roman"/>
            <w:sz w:val="28"/>
            <w:szCs w:val="28"/>
          </w:rPr>
          <w:t>ч. 1</w:t>
        </w:r>
      </w:hyperlink>
      <w:r w:rsidRPr="00E02198">
        <w:rPr>
          <w:rFonts w:ascii="Times New Roman" w:hAnsi="Times New Roman" w:cs="Times New Roman"/>
          <w:sz w:val="28"/>
          <w:szCs w:val="28"/>
        </w:rPr>
        <w:t xml:space="preserve">, </w:t>
      </w:r>
      <w:hyperlink r:id="rId28" w:history="1">
        <w:r w:rsidRPr="00E02198">
          <w:rPr>
            <w:rFonts w:ascii="Times New Roman" w:hAnsi="Times New Roman" w:cs="Times New Roman"/>
            <w:sz w:val="28"/>
            <w:szCs w:val="28"/>
          </w:rPr>
          <w:t>2 ст. 121</w:t>
        </w:r>
      </w:hyperlink>
      <w:r w:rsidRPr="00E02198">
        <w:rPr>
          <w:rFonts w:ascii="Times New Roman" w:hAnsi="Times New Roman" w:cs="Times New Roman"/>
          <w:sz w:val="28"/>
          <w:szCs w:val="28"/>
        </w:rPr>
        <w:t xml:space="preserve">, </w:t>
      </w:r>
      <w:hyperlink r:id="rId29" w:history="1">
        <w:r w:rsidRPr="00E02198">
          <w:rPr>
            <w:rFonts w:ascii="Times New Roman" w:hAnsi="Times New Roman" w:cs="Times New Roman"/>
            <w:sz w:val="28"/>
            <w:szCs w:val="28"/>
          </w:rPr>
          <w:t>ст. 122</w:t>
        </w:r>
      </w:hyperlink>
      <w:r w:rsidRPr="00E02198">
        <w:rPr>
          <w:rFonts w:ascii="Times New Roman" w:hAnsi="Times New Roman" w:cs="Times New Roman"/>
          <w:sz w:val="28"/>
          <w:szCs w:val="28"/>
        </w:rPr>
        <w:t xml:space="preserve"> ГПК РФ; </w:t>
      </w:r>
      <w:hyperlink r:id="rId30" w:history="1">
        <w:r w:rsidRPr="00E02198">
          <w:rPr>
            <w:rFonts w:ascii="Times New Roman" w:hAnsi="Times New Roman" w:cs="Times New Roman"/>
            <w:sz w:val="28"/>
            <w:szCs w:val="28"/>
          </w:rPr>
          <w:t>п. 5</w:t>
        </w:r>
      </w:hyperlink>
      <w:r w:rsidRPr="00E02198">
        <w:rPr>
          <w:rFonts w:ascii="Times New Roman" w:hAnsi="Times New Roman" w:cs="Times New Roman"/>
          <w:sz w:val="28"/>
          <w:szCs w:val="28"/>
        </w:rPr>
        <w:t xml:space="preserve"> Постановления Пленума Верховного Суда РФ от 27.06.2017 N 22).</w:t>
      </w:r>
    </w:p>
    <w:p w:rsidR="009014DD" w:rsidRPr="00E02198" w:rsidRDefault="009014DD" w:rsidP="009014DD">
      <w:pPr>
        <w:autoSpaceDE w:val="0"/>
        <w:autoSpaceDN w:val="0"/>
        <w:adjustRightInd w:val="0"/>
        <w:spacing w:before="200" w:after="0" w:line="240" w:lineRule="auto"/>
        <w:jc w:val="both"/>
        <w:rPr>
          <w:rFonts w:ascii="Times New Roman" w:hAnsi="Times New Roman" w:cs="Times New Roman"/>
          <w:sz w:val="28"/>
          <w:szCs w:val="28"/>
        </w:rPr>
      </w:pPr>
      <w:proofErr w:type="gramStart"/>
      <w:r w:rsidRPr="00E02198">
        <w:rPr>
          <w:rFonts w:ascii="Times New Roman" w:hAnsi="Times New Roman" w:cs="Times New Roman"/>
          <w:sz w:val="28"/>
          <w:szCs w:val="28"/>
        </w:rPr>
        <w:t>В рамках исполнительного производства при отсутствии у потребителя денежных средств взыскание может быть обращено на его имущество (даже если стоимость этого имущества превышает сумму задолженности), а также на заработную плату или иные доходы (</w:t>
      </w:r>
      <w:hyperlink r:id="rId31" w:history="1">
        <w:r w:rsidRPr="00E02198">
          <w:rPr>
            <w:rFonts w:ascii="Times New Roman" w:hAnsi="Times New Roman" w:cs="Times New Roman"/>
            <w:sz w:val="28"/>
            <w:szCs w:val="28"/>
          </w:rPr>
          <w:t>гл. 8</w:t>
        </w:r>
      </w:hyperlink>
      <w:r w:rsidRPr="00E02198">
        <w:rPr>
          <w:rFonts w:ascii="Times New Roman" w:hAnsi="Times New Roman" w:cs="Times New Roman"/>
          <w:sz w:val="28"/>
          <w:szCs w:val="28"/>
        </w:rPr>
        <w:t xml:space="preserve">, </w:t>
      </w:r>
      <w:hyperlink r:id="rId32" w:history="1">
        <w:r w:rsidRPr="00E02198">
          <w:rPr>
            <w:rFonts w:ascii="Times New Roman" w:hAnsi="Times New Roman" w:cs="Times New Roman"/>
            <w:sz w:val="28"/>
            <w:szCs w:val="28"/>
          </w:rPr>
          <w:t>11</w:t>
        </w:r>
      </w:hyperlink>
      <w:r w:rsidRPr="00E02198">
        <w:rPr>
          <w:rFonts w:ascii="Times New Roman" w:hAnsi="Times New Roman" w:cs="Times New Roman"/>
          <w:sz w:val="28"/>
          <w:szCs w:val="28"/>
        </w:rPr>
        <w:t xml:space="preserve"> Закона от 02.10.2007 N 229-ФЗ; </w:t>
      </w:r>
      <w:hyperlink r:id="rId33" w:history="1">
        <w:r w:rsidRPr="00E02198">
          <w:rPr>
            <w:rFonts w:ascii="Times New Roman" w:hAnsi="Times New Roman" w:cs="Times New Roman"/>
            <w:sz w:val="28"/>
            <w:szCs w:val="28"/>
          </w:rPr>
          <w:t>п. 16</w:t>
        </w:r>
      </w:hyperlink>
      <w:r w:rsidRPr="00E02198">
        <w:rPr>
          <w:rFonts w:ascii="Times New Roman" w:hAnsi="Times New Roman" w:cs="Times New Roman"/>
          <w:sz w:val="28"/>
          <w:szCs w:val="28"/>
        </w:rPr>
        <w:t xml:space="preserve"> Обзора судебной практики Верховного Суда РФ N 4, утв. Президиумом Верховного Суда РФ 20.12.2016).</w:t>
      </w:r>
      <w:proofErr w:type="gramEnd"/>
    </w:p>
    <w:p w:rsidR="009014DD" w:rsidRPr="00E02198"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E02198">
        <w:rPr>
          <w:rFonts w:ascii="Times New Roman" w:hAnsi="Times New Roman" w:cs="Times New Roman"/>
          <w:sz w:val="28"/>
          <w:szCs w:val="28"/>
        </w:rPr>
        <w:lastRenderedPageBreak/>
        <w:t xml:space="preserve">При этом законодательством не допускается обращение взыскания на денежные средства должника, находящиеся на публичном депозитном счете, а также на имущество, переданное на депонирование в рамках договора </w:t>
      </w:r>
      <w:proofErr w:type="spellStart"/>
      <w:r w:rsidRPr="00E02198">
        <w:rPr>
          <w:rFonts w:ascii="Times New Roman" w:hAnsi="Times New Roman" w:cs="Times New Roman"/>
          <w:sz w:val="28"/>
          <w:szCs w:val="28"/>
        </w:rPr>
        <w:t>эскроу</w:t>
      </w:r>
      <w:proofErr w:type="spellEnd"/>
      <w:r w:rsidRPr="00E02198">
        <w:rPr>
          <w:rFonts w:ascii="Times New Roman" w:hAnsi="Times New Roman" w:cs="Times New Roman"/>
          <w:sz w:val="28"/>
          <w:szCs w:val="28"/>
        </w:rPr>
        <w:t xml:space="preserve">. В указанных случаях взыскание обращается на соответствующие право (требование) должника к </w:t>
      </w:r>
      <w:proofErr w:type="spellStart"/>
      <w:r w:rsidRPr="00E02198">
        <w:rPr>
          <w:rFonts w:ascii="Times New Roman" w:hAnsi="Times New Roman" w:cs="Times New Roman"/>
          <w:sz w:val="28"/>
          <w:szCs w:val="28"/>
        </w:rPr>
        <w:t>эскроу</w:t>
      </w:r>
      <w:proofErr w:type="spellEnd"/>
      <w:r w:rsidRPr="00E02198">
        <w:rPr>
          <w:rFonts w:ascii="Times New Roman" w:hAnsi="Times New Roman" w:cs="Times New Roman"/>
          <w:sz w:val="28"/>
          <w:szCs w:val="28"/>
        </w:rPr>
        <w:t>-агенту или его требования к владельцу счета (</w:t>
      </w:r>
      <w:hyperlink r:id="rId34" w:history="1">
        <w:r w:rsidRPr="00E02198">
          <w:rPr>
            <w:rFonts w:ascii="Times New Roman" w:hAnsi="Times New Roman" w:cs="Times New Roman"/>
            <w:sz w:val="28"/>
            <w:szCs w:val="28"/>
          </w:rPr>
          <w:t>ст. ст. 860.11</w:t>
        </w:r>
      </w:hyperlink>
      <w:r w:rsidRPr="00E02198">
        <w:rPr>
          <w:rFonts w:ascii="Times New Roman" w:hAnsi="Times New Roman" w:cs="Times New Roman"/>
          <w:sz w:val="28"/>
          <w:szCs w:val="28"/>
        </w:rPr>
        <w:t xml:space="preserve">, </w:t>
      </w:r>
      <w:hyperlink r:id="rId35" w:history="1">
        <w:r w:rsidRPr="00E02198">
          <w:rPr>
            <w:rFonts w:ascii="Times New Roman" w:hAnsi="Times New Roman" w:cs="Times New Roman"/>
            <w:sz w:val="28"/>
            <w:szCs w:val="28"/>
          </w:rPr>
          <w:t>926.1</w:t>
        </w:r>
      </w:hyperlink>
      <w:r w:rsidRPr="00E02198">
        <w:rPr>
          <w:rFonts w:ascii="Times New Roman" w:hAnsi="Times New Roman" w:cs="Times New Roman"/>
          <w:sz w:val="28"/>
          <w:szCs w:val="28"/>
        </w:rPr>
        <w:t xml:space="preserve"> ГК РФ; </w:t>
      </w:r>
      <w:hyperlink r:id="rId36" w:history="1">
        <w:r w:rsidRPr="00E02198">
          <w:rPr>
            <w:rFonts w:ascii="Times New Roman" w:hAnsi="Times New Roman" w:cs="Times New Roman"/>
            <w:sz w:val="28"/>
            <w:szCs w:val="28"/>
          </w:rPr>
          <w:t>ст. ст. 73.3</w:t>
        </w:r>
      </w:hyperlink>
      <w:r w:rsidRPr="00E02198">
        <w:rPr>
          <w:rFonts w:ascii="Times New Roman" w:hAnsi="Times New Roman" w:cs="Times New Roman"/>
          <w:sz w:val="28"/>
          <w:szCs w:val="28"/>
        </w:rPr>
        <w:t xml:space="preserve">, </w:t>
      </w:r>
      <w:hyperlink r:id="rId37" w:history="1">
        <w:r w:rsidRPr="00E02198">
          <w:rPr>
            <w:rFonts w:ascii="Times New Roman" w:hAnsi="Times New Roman" w:cs="Times New Roman"/>
            <w:sz w:val="28"/>
            <w:szCs w:val="28"/>
          </w:rPr>
          <w:t>73.4</w:t>
        </w:r>
      </w:hyperlink>
      <w:r w:rsidRPr="00E02198">
        <w:rPr>
          <w:rFonts w:ascii="Times New Roman" w:hAnsi="Times New Roman" w:cs="Times New Roman"/>
          <w:sz w:val="28"/>
          <w:szCs w:val="28"/>
        </w:rPr>
        <w:t xml:space="preserve"> Закона N 229-ФЗ).</w:t>
      </w:r>
    </w:p>
    <w:p w:rsidR="009014DD" w:rsidRPr="00E02198" w:rsidRDefault="009014DD" w:rsidP="009014DD">
      <w:pPr>
        <w:autoSpaceDE w:val="0"/>
        <w:autoSpaceDN w:val="0"/>
        <w:adjustRightInd w:val="0"/>
        <w:spacing w:before="200" w:after="0" w:line="240" w:lineRule="auto"/>
        <w:jc w:val="both"/>
        <w:rPr>
          <w:rFonts w:ascii="Times New Roman" w:hAnsi="Times New Roman" w:cs="Times New Roman"/>
          <w:sz w:val="28"/>
          <w:szCs w:val="28"/>
        </w:rPr>
      </w:pPr>
      <w:proofErr w:type="gramStart"/>
      <w:r w:rsidRPr="00E02198">
        <w:rPr>
          <w:rFonts w:ascii="Times New Roman" w:hAnsi="Times New Roman" w:cs="Times New Roman"/>
          <w:sz w:val="28"/>
          <w:szCs w:val="28"/>
        </w:rPr>
        <w:t>Если сумма задолженности превышает 30 000 руб. или задолженность свыше 10 000 руб. не уплачена по истечении двух месяцев со дня окончания срока для добровольного исполнения требований исполнительного документа, судебный пристав-исполнитель может вынести постановление о временном ограничении на выезд должника из РФ (</w:t>
      </w:r>
      <w:hyperlink r:id="rId38" w:history="1">
        <w:r w:rsidRPr="00E02198">
          <w:rPr>
            <w:rFonts w:ascii="Times New Roman" w:hAnsi="Times New Roman" w:cs="Times New Roman"/>
            <w:sz w:val="28"/>
            <w:szCs w:val="28"/>
          </w:rPr>
          <w:t>п. 15 ч. 1 ст. 64</w:t>
        </w:r>
      </w:hyperlink>
      <w:r w:rsidRPr="00E02198">
        <w:rPr>
          <w:rFonts w:ascii="Times New Roman" w:hAnsi="Times New Roman" w:cs="Times New Roman"/>
          <w:sz w:val="28"/>
          <w:szCs w:val="28"/>
        </w:rPr>
        <w:t xml:space="preserve">, </w:t>
      </w:r>
      <w:hyperlink r:id="rId39" w:history="1">
        <w:r w:rsidRPr="00E02198">
          <w:rPr>
            <w:rFonts w:ascii="Times New Roman" w:hAnsi="Times New Roman" w:cs="Times New Roman"/>
            <w:sz w:val="28"/>
            <w:szCs w:val="28"/>
          </w:rPr>
          <w:t>п. 3 ч. 1</w:t>
        </w:r>
      </w:hyperlink>
      <w:r w:rsidRPr="00E02198">
        <w:rPr>
          <w:rFonts w:ascii="Times New Roman" w:hAnsi="Times New Roman" w:cs="Times New Roman"/>
          <w:sz w:val="28"/>
          <w:szCs w:val="28"/>
        </w:rPr>
        <w:t xml:space="preserve">, </w:t>
      </w:r>
      <w:hyperlink r:id="rId40" w:history="1">
        <w:r w:rsidRPr="00E02198">
          <w:rPr>
            <w:rFonts w:ascii="Times New Roman" w:hAnsi="Times New Roman" w:cs="Times New Roman"/>
            <w:sz w:val="28"/>
            <w:szCs w:val="28"/>
          </w:rPr>
          <w:t>ч. 2 ст. 67</w:t>
        </w:r>
      </w:hyperlink>
      <w:r w:rsidRPr="00E02198">
        <w:rPr>
          <w:rFonts w:ascii="Times New Roman" w:hAnsi="Times New Roman" w:cs="Times New Roman"/>
          <w:sz w:val="28"/>
          <w:szCs w:val="28"/>
        </w:rPr>
        <w:t xml:space="preserve"> Закона N 229-ФЗ).</w:t>
      </w:r>
      <w:proofErr w:type="gramEnd"/>
    </w:p>
    <w:p w:rsidR="009014DD" w:rsidRPr="00E02198" w:rsidRDefault="009014DD" w:rsidP="009014DD">
      <w:pPr>
        <w:autoSpaceDE w:val="0"/>
        <w:autoSpaceDN w:val="0"/>
        <w:adjustRightInd w:val="0"/>
        <w:spacing w:before="300" w:after="0" w:line="240" w:lineRule="auto"/>
        <w:jc w:val="both"/>
        <w:rPr>
          <w:rFonts w:ascii="Times New Roman" w:hAnsi="Times New Roman" w:cs="Times New Roman"/>
          <w:sz w:val="28"/>
          <w:szCs w:val="28"/>
        </w:rPr>
      </w:pPr>
    </w:p>
    <w:p w:rsidR="009014DD" w:rsidRPr="00E02198" w:rsidRDefault="009014DD" w:rsidP="009014DD">
      <w:pPr>
        <w:autoSpaceDE w:val="0"/>
        <w:autoSpaceDN w:val="0"/>
        <w:adjustRightInd w:val="0"/>
        <w:spacing w:after="0" w:line="240" w:lineRule="auto"/>
        <w:outlineLvl w:val="0"/>
        <w:rPr>
          <w:rFonts w:ascii="Times New Roman" w:hAnsi="Times New Roman" w:cs="Times New Roman"/>
          <w:sz w:val="28"/>
          <w:szCs w:val="28"/>
        </w:rPr>
      </w:pPr>
      <w:r w:rsidRPr="00E02198">
        <w:rPr>
          <w:rFonts w:ascii="Times New Roman" w:hAnsi="Times New Roman" w:cs="Times New Roman"/>
          <w:b/>
          <w:bCs/>
          <w:sz w:val="28"/>
          <w:szCs w:val="28"/>
        </w:rPr>
        <w:t xml:space="preserve">4. Обращение </w:t>
      </w:r>
      <w:proofErr w:type="spellStart"/>
      <w:r w:rsidRPr="00E02198">
        <w:rPr>
          <w:rFonts w:ascii="Times New Roman" w:hAnsi="Times New Roman" w:cs="Times New Roman"/>
          <w:b/>
          <w:bCs/>
          <w:sz w:val="28"/>
          <w:szCs w:val="28"/>
        </w:rPr>
        <w:t>наймодателя</w:t>
      </w:r>
      <w:proofErr w:type="spellEnd"/>
      <w:r w:rsidRPr="00E02198">
        <w:rPr>
          <w:rFonts w:ascii="Times New Roman" w:hAnsi="Times New Roman" w:cs="Times New Roman"/>
          <w:b/>
          <w:bCs/>
          <w:sz w:val="28"/>
          <w:szCs w:val="28"/>
        </w:rPr>
        <w:t xml:space="preserve"> в суд с иском о выселении нанимателя</w:t>
      </w:r>
    </w:p>
    <w:p w:rsidR="009014DD" w:rsidRPr="00E02198" w:rsidRDefault="009014DD" w:rsidP="009014DD">
      <w:pPr>
        <w:autoSpaceDE w:val="0"/>
        <w:autoSpaceDN w:val="0"/>
        <w:adjustRightInd w:val="0"/>
        <w:spacing w:before="200" w:after="0" w:line="240" w:lineRule="auto"/>
        <w:jc w:val="both"/>
        <w:rPr>
          <w:rFonts w:ascii="Times New Roman" w:hAnsi="Times New Roman" w:cs="Times New Roman"/>
          <w:sz w:val="28"/>
          <w:szCs w:val="28"/>
        </w:rPr>
      </w:pPr>
      <w:proofErr w:type="gramStart"/>
      <w:r w:rsidRPr="00E02198">
        <w:rPr>
          <w:rFonts w:ascii="Times New Roman" w:hAnsi="Times New Roman" w:cs="Times New Roman"/>
          <w:sz w:val="28"/>
          <w:szCs w:val="28"/>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 (</w:t>
      </w:r>
      <w:hyperlink r:id="rId41" w:history="1">
        <w:r w:rsidRPr="00E02198">
          <w:rPr>
            <w:rFonts w:ascii="Times New Roman" w:hAnsi="Times New Roman" w:cs="Times New Roman"/>
            <w:sz w:val="28"/>
            <w:szCs w:val="28"/>
          </w:rPr>
          <w:t>ч. 1 ст. 90</w:t>
        </w:r>
      </w:hyperlink>
      <w:r w:rsidRPr="00E02198">
        <w:rPr>
          <w:rFonts w:ascii="Times New Roman" w:hAnsi="Times New Roman" w:cs="Times New Roman"/>
          <w:sz w:val="28"/>
          <w:szCs w:val="28"/>
        </w:rPr>
        <w:t xml:space="preserve"> ЖК</w:t>
      </w:r>
      <w:proofErr w:type="gramEnd"/>
      <w:r w:rsidRPr="00E02198">
        <w:rPr>
          <w:rFonts w:ascii="Times New Roman" w:hAnsi="Times New Roman" w:cs="Times New Roman"/>
          <w:sz w:val="28"/>
          <w:szCs w:val="28"/>
        </w:rPr>
        <w:t xml:space="preserve"> </w:t>
      </w:r>
      <w:proofErr w:type="gramStart"/>
      <w:r w:rsidRPr="00E02198">
        <w:rPr>
          <w:rFonts w:ascii="Times New Roman" w:hAnsi="Times New Roman" w:cs="Times New Roman"/>
          <w:sz w:val="28"/>
          <w:szCs w:val="28"/>
        </w:rPr>
        <w:t>РФ).</w:t>
      </w:r>
      <w:proofErr w:type="gramEnd"/>
    </w:p>
    <w:p w:rsidR="009014DD" w:rsidRPr="00E02198"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E02198">
        <w:rPr>
          <w:rFonts w:ascii="Times New Roman" w:hAnsi="Times New Roman" w:cs="Times New Roman"/>
          <w:sz w:val="28"/>
          <w:szCs w:val="28"/>
        </w:rPr>
        <w:t>При этом выселение по причине невнесения платы за жилое помещение и коммунальные услуги является исключительной мерой, применяемой при отсутствии уважительных причин невнесения такой платы. К уважительным причинам можно отнести, например, длительные задержки выплаты зарплаты, тяжелое материальное положение в связи с утратой работы и невозможностью трудоустройства, болезнь и т.п.</w:t>
      </w:r>
    </w:p>
    <w:p w:rsidR="009014DD" w:rsidRPr="00E02198" w:rsidRDefault="009014DD" w:rsidP="009014DD">
      <w:pPr>
        <w:autoSpaceDE w:val="0"/>
        <w:autoSpaceDN w:val="0"/>
        <w:adjustRightInd w:val="0"/>
        <w:spacing w:before="200" w:after="0" w:line="240" w:lineRule="auto"/>
        <w:jc w:val="both"/>
        <w:rPr>
          <w:rFonts w:ascii="Times New Roman" w:hAnsi="Times New Roman" w:cs="Times New Roman"/>
          <w:sz w:val="28"/>
          <w:szCs w:val="28"/>
        </w:rPr>
      </w:pPr>
      <w:r w:rsidRPr="00E02198">
        <w:rPr>
          <w:rFonts w:ascii="Times New Roman" w:hAnsi="Times New Roman" w:cs="Times New Roman"/>
          <w:sz w:val="28"/>
          <w:szCs w:val="28"/>
        </w:rPr>
        <w:t xml:space="preserve">В случае удовлетворения иска в решении суда о выселении нанимателя и членов его семьи указывается конкретное другое жилое помещение, предоставляемое по договору социального найма выселяемым нанимателю и членам его семьи. </w:t>
      </w:r>
      <w:proofErr w:type="gramStart"/>
      <w:r w:rsidRPr="00E02198">
        <w:rPr>
          <w:rFonts w:ascii="Times New Roman" w:hAnsi="Times New Roman" w:cs="Times New Roman"/>
          <w:sz w:val="28"/>
          <w:szCs w:val="28"/>
        </w:rPr>
        <w:t>Предоставляемое жилое помещение должно быть изолированным, пригодным для постоянного проживания, быть по размеру не менее 6 кв. м жилой площади на одного человека, располагаться в том же населенном пункте и относиться к жилищному фонду социального использования (</w:t>
      </w:r>
      <w:hyperlink r:id="rId42" w:history="1">
        <w:r w:rsidRPr="00E02198">
          <w:rPr>
            <w:rFonts w:ascii="Times New Roman" w:hAnsi="Times New Roman" w:cs="Times New Roman"/>
            <w:sz w:val="28"/>
            <w:szCs w:val="28"/>
          </w:rPr>
          <w:t>п. 38</w:t>
        </w:r>
      </w:hyperlink>
      <w:r w:rsidRPr="00E02198">
        <w:rPr>
          <w:rFonts w:ascii="Times New Roman" w:hAnsi="Times New Roman" w:cs="Times New Roman"/>
          <w:sz w:val="28"/>
          <w:szCs w:val="28"/>
        </w:rPr>
        <w:t xml:space="preserve"> Постановления Пленума Верховного Суда РФ от 02.07.2009 N 14; Апелляционное </w:t>
      </w:r>
      <w:hyperlink r:id="rId43" w:history="1">
        <w:r w:rsidRPr="00E02198">
          <w:rPr>
            <w:rFonts w:ascii="Times New Roman" w:hAnsi="Times New Roman" w:cs="Times New Roman"/>
            <w:sz w:val="28"/>
            <w:szCs w:val="28"/>
          </w:rPr>
          <w:t>определение</w:t>
        </w:r>
      </w:hyperlink>
      <w:r w:rsidRPr="00E02198">
        <w:rPr>
          <w:rFonts w:ascii="Times New Roman" w:hAnsi="Times New Roman" w:cs="Times New Roman"/>
          <w:sz w:val="28"/>
          <w:szCs w:val="28"/>
        </w:rPr>
        <w:t xml:space="preserve"> Московского городского суда от 20.07.2020 по делу N 33-16770/2020).</w:t>
      </w:r>
      <w:proofErr w:type="gramEnd"/>
    </w:p>
    <w:p w:rsidR="0029758F" w:rsidRDefault="0029758F"/>
    <w:sectPr w:rsidR="0029758F" w:rsidSect="00DB282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8E"/>
    <w:rsid w:val="0029758F"/>
    <w:rsid w:val="00370D8E"/>
    <w:rsid w:val="009014DD"/>
    <w:rsid w:val="00A405B0"/>
    <w:rsid w:val="00E0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1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1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consultantplus://offline/ref=056B35F8D2D379673B37B9EC738493BB567C2BB3E8EF2B985137253808FEE9A5D3B53780417457555527A64F7E114830E9FED3351AV8b3O" TargetMode="External"/><Relationship Id="rId26" Type="http://schemas.openxmlformats.org/officeDocument/2006/relationships/hyperlink" Target="consultantplus://offline/ref=056B35F8D2D379673B37B9EC738493BB567B26B2ECEB2B985137253808FEE9A5D3B5378542735C050C68A7133B465B31ECFED13206800AA6V7b5O" TargetMode="External"/><Relationship Id="rId39" Type="http://schemas.openxmlformats.org/officeDocument/2006/relationships/hyperlink" Target="consultantplus://offline/ref=056B35F8D2D379673B37B9EC738493BB567E25BAE8E92B985137253808FEE9A5D3B53782427057555527A64F7E114830E9FED3351AV8b3O" TargetMode="External"/><Relationship Id="rId21" Type="http://schemas.openxmlformats.org/officeDocument/2006/relationships/hyperlink" Target="consultantplus://offline/ref=056B35F8D2D379673B37B9EC738493BB567A2BB9EBEC2B985137253808FEE9A5D3B5378542735C000D68A7133B465B31ECFED13206800AA6V7b5O" TargetMode="External"/><Relationship Id="rId34" Type="http://schemas.openxmlformats.org/officeDocument/2006/relationships/hyperlink" Target="consultantplus://offline/ref=056B35F8D2D379673B37B9EC738493BB567C21B2ECE72B985137253808FEE9A5D3B53780407757555527A64F7E114830E9FED3351AV8b3O" TargetMode="External"/><Relationship Id="rId42" Type="http://schemas.openxmlformats.org/officeDocument/2006/relationships/hyperlink" Target="consultantplus://offline/ref=056B35F8D2D379673B37B9EC738493BB5D7222B8EEE57692596E293A0FF1B6B2D4FC3B84427258060F37A2062A1E5732F0E0D62B1A8208VAb5O" TargetMode="External"/><Relationship Id="rId7" Type="http://schemas.openxmlformats.org/officeDocument/2006/relationships/hyperlink" Target="consultantplus://offline/ref=056B35F8D2D379673B37B9EC738493BB567C20BEE9E82B985137253808FEE9A5D3B5378542725C080268A7133B465B31ECFED13206800AA6V7b5O" TargetMode="External"/><Relationship Id="rId2" Type="http://schemas.openxmlformats.org/officeDocument/2006/relationships/styles" Target="styles.xml"/><Relationship Id="rId16" Type="http://schemas.openxmlformats.org/officeDocument/2006/relationships/hyperlink" Target="consultantplus://offline/ref=056B35F8D2D379673B37B9EC738493BB567C2BB3E8EF2B985137253808FEE9A5D3B5378542735E010768A7133B465B31ECFED13206800AA6V7b5O" TargetMode="External"/><Relationship Id="rId29" Type="http://schemas.openxmlformats.org/officeDocument/2006/relationships/hyperlink" Target="consultantplus://offline/ref=056B35F8D2D379673B37B9EC738493BB567320B9E7E72B985137253808FEE9A5D3B5378C437157555527A64F7E114830E9FED3351AV8b3O" TargetMode="External"/><Relationship Id="rId1" Type="http://schemas.openxmlformats.org/officeDocument/2006/relationships/numbering" Target="numbering.xml"/><Relationship Id="rId6" Type="http://schemas.openxmlformats.org/officeDocument/2006/relationships/hyperlink" Target="consultantplus://offline/ref=056B35F8D2D379673B37B9EC738493BB567C20BEE9E82B985137253808FEE9A5D3B53785427354080668A7133B465B31ECFED13206800AA6V7b5O" TargetMode="External"/><Relationship Id="rId11" Type="http://schemas.openxmlformats.org/officeDocument/2006/relationships/hyperlink" Target="consultantplus://offline/ref=056B35F8D2D379673B37B9EC738493BB567325B2EBEC2B985137253808FEE9A5C1B56F8943714201037DF1427DV1b2O" TargetMode="External"/><Relationship Id="rId24" Type="http://schemas.openxmlformats.org/officeDocument/2006/relationships/hyperlink" Target="consultantplus://offline/ref=056B35F8D2D379673B37B9EC738493BB567F2BB9EDE82B985137253808FEE9A5D3B53787437808504036FE437D0D5637F0E2D137V1b9O" TargetMode="External"/><Relationship Id="rId32" Type="http://schemas.openxmlformats.org/officeDocument/2006/relationships/hyperlink" Target="consultantplus://offline/ref=056B35F8D2D379673B37B9EC738493BB567E25BAE8E92B985137253808FEE9A5D3B5378542735B090468A7133B465B31ECFED13206800AA6V7b5O" TargetMode="External"/><Relationship Id="rId37" Type="http://schemas.openxmlformats.org/officeDocument/2006/relationships/hyperlink" Target="consultantplus://offline/ref=056B35F8D2D379673B37B9EC738493BB567E25BAE8E92B985137253808FEE9A5D3B53782407A57555527A64F7E114830E9FED3351AV8b3O" TargetMode="External"/><Relationship Id="rId40" Type="http://schemas.openxmlformats.org/officeDocument/2006/relationships/hyperlink" Target="consultantplus://offline/ref=056B35F8D2D379673B37B9EC738493BB567E25BAE8E92B985137253808FEE9A5D3B53782427757555527A64F7E114830E9FED3351AV8b3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56B35F8D2D379673B37B9EC738493BB567C20BEE9E82B985137253808FEE9A5D3B5378D407057555527A64F7E114830E9FED3351AV8b3O" TargetMode="External"/><Relationship Id="rId23" Type="http://schemas.openxmlformats.org/officeDocument/2006/relationships/hyperlink" Target="consultantplus://offline/ref=056B35F8D2D379673B37B9EC738493BB567C2BB3E8EF2B985137253808FEE9A5D3B53785427358090D68A7133B465B31ECFED13206800AA6V7b5O" TargetMode="External"/><Relationship Id="rId28" Type="http://schemas.openxmlformats.org/officeDocument/2006/relationships/hyperlink" Target="consultantplus://offline/ref=056B35F8D2D379673B37B9EC738493BB567320B9E7E72B985137253808FEE9A5D3B53785427359060568A7133B465B31ECFED13206800AA6V7b5O" TargetMode="External"/><Relationship Id="rId36" Type="http://schemas.openxmlformats.org/officeDocument/2006/relationships/hyperlink" Target="consultantplus://offline/ref=056B35F8D2D379673B37B9EC738493BB567E25BAE8E92B985137253808FEE9A5D3B53782407657555527A64F7E114830E9FED3351AV8b3O" TargetMode="External"/><Relationship Id="rId10" Type="http://schemas.openxmlformats.org/officeDocument/2006/relationships/hyperlink" Target="consultantplus://offline/ref=056B35F8D2D379673B37B9EC738493BB547223B9E8E82B985137253808FEE9A5C1B56F8943714201037DF1427DV1b2O" TargetMode="External"/><Relationship Id="rId19" Type="http://schemas.openxmlformats.org/officeDocument/2006/relationships/hyperlink" Target="consultantplus://offline/ref=056B35F8D2D379673B37B9EC738493BB567C2BB3E8EF2B985137253808FEE9A5D3B5378542725F030D68A7133B465B31ECFED13206800AA6V7b5O" TargetMode="External"/><Relationship Id="rId31" Type="http://schemas.openxmlformats.org/officeDocument/2006/relationships/hyperlink" Target="consultantplus://offline/ref=056B35F8D2D379673B37B9EC738493BB567E25BAE8E92B985137253808FEE9A5D3B53785427359000568A7133B465B31ECFED13206800AA6V7b5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56B35F8D2D379673B37B9EC738493BB567C2BB3E8EF2B985137253808FEE9A5D3B53785427359060768A7133B465B31ECFED13206800AA6V7b5O" TargetMode="External"/><Relationship Id="rId14" Type="http://schemas.openxmlformats.org/officeDocument/2006/relationships/hyperlink" Target="consultantplus://offline/ref=056B35F8D2D379673B37B9EC738493BB567C20BEE9E82B985137253808FEE9A5D3B53782437757555527A64F7E114830E9FED3351AV8b3O" TargetMode="External"/><Relationship Id="rId22" Type="http://schemas.openxmlformats.org/officeDocument/2006/relationships/hyperlink" Target="consultantplus://offline/ref=056B35F8D2D379673B37B9EC738493BB567C2BB3E8EF2B985137253808FEE9A5D3B53785437B57555527A64F7E114830E9FED3351AV8b3O" TargetMode="External"/><Relationship Id="rId27" Type="http://schemas.openxmlformats.org/officeDocument/2006/relationships/hyperlink" Target="consultantplus://offline/ref=056B35F8D2D379673B37B9EC738493BB567320B9E7E72B985137253808FEE9A5D3B5378C437257555527A64F7E114830E9FED3351AV8b3O" TargetMode="External"/><Relationship Id="rId30" Type="http://schemas.openxmlformats.org/officeDocument/2006/relationships/hyperlink" Target="consultantplus://offline/ref=056B35F8D2D379673B37B9EC738493BB577A2BB2ECEC2B985137253808FEE9A5D3B5378542735C000168A7133B465B31ECFED13206800AA6V7b5O" TargetMode="External"/><Relationship Id="rId35" Type="http://schemas.openxmlformats.org/officeDocument/2006/relationships/hyperlink" Target="consultantplus://offline/ref=056B35F8D2D379673B37B9EC738493BB567C21B2ECE72B985137253808FEE9A5D3B53781417057555527A64F7E114830E9FED3351AV8b3O" TargetMode="External"/><Relationship Id="rId43" Type="http://schemas.openxmlformats.org/officeDocument/2006/relationships/hyperlink" Target="consultantplus://offline/ref=056B35F8D2D379673B37B8EC76FDC6E8587A2ABFEBEB21C70635746D06FBE1F59BA579C04F725C010460F6492B421265E3E1D32B188514A674F9V1b3O" TargetMode="External"/><Relationship Id="rId8" Type="http://schemas.openxmlformats.org/officeDocument/2006/relationships/hyperlink" Target="consultantplus://offline/ref=056B35F8D2D379673B37B9EC738493BB567C20BEE9E82B985137253808FEE9A5D3B53782437757555527A64F7E114830E9FED3351AV8b3O" TargetMode="External"/><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consultantplus://offline/ref=056B35F8D2D379673B37B9EC738493BB567C2BB3E8EF2B985137253808FEE9A5D3B53785427358070C68A7133B465B31ECFED13206800AA6V7b5O" TargetMode="External"/><Relationship Id="rId25" Type="http://schemas.openxmlformats.org/officeDocument/2006/relationships/hyperlink" Target="consultantplus://offline/ref=056B35F8D2D379673B37B9EC738493BB567C20BEE9E82B985137253808FEE9A5D3B5378C4A7757555527A64F7E114830E9FED3351AV8b3O" TargetMode="External"/><Relationship Id="rId33" Type="http://schemas.openxmlformats.org/officeDocument/2006/relationships/hyperlink" Target="consultantplus://offline/ref=056B35F8D2D379673B37B9EC738493BB577B2AB9ECE82B985137253808FEE9A5D3B53785427358070468A7133B465B31ECFED13206800AA6V7b5O" TargetMode="External"/><Relationship Id="rId38" Type="http://schemas.openxmlformats.org/officeDocument/2006/relationships/hyperlink" Target="consultantplus://offline/ref=056B35F8D2D379673B37B9EC738493BB567E25BAE8E92B985137253808FEE9A5D3B53785427358070C68A7133B465B31ECFED13206800AA6V7b5O" TargetMode="External"/><Relationship Id="rId20" Type="http://schemas.openxmlformats.org/officeDocument/2006/relationships/hyperlink" Target="consultantplus://offline/ref=056B35F8D2D379673B37B9EC738493BB577224B3EFEB2B985137253808FEE9A5D3B5378542735C000668A7133B465B31ECFED13206800AA6V7b5O" TargetMode="External"/><Relationship Id="rId41" Type="http://schemas.openxmlformats.org/officeDocument/2006/relationships/hyperlink" Target="consultantplus://offline/ref=056B35F8D2D379673B37B9EC738493BB567C20BEE9E82B985137253808FEE9A5D3B537834A7457555527A64F7E114830E9FED3351AV8b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ФБУЗ "ЦГиЭМО"</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Заливохина Юлия Алексеевна</cp:lastModifiedBy>
  <cp:revision>3</cp:revision>
  <dcterms:created xsi:type="dcterms:W3CDTF">2021-07-12T14:27:00Z</dcterms:created>
  <dcterms:modified xsi:type="dcterms:W3CDTF">2021-07-13T13:11:00Z</dcterms:modified>
</cp:coreProperties>
</file>