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A11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 на внесение изменений в решение Совета депутатов городского  поселения Лотошино Лотошинского муниципального района Московской области от 18.12.2015 года №188/25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2016 год и на плановый период 2017 и 2018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A11DF3" w:rsidRDefault="00A11DF3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 Совета депутатов городского поселения Лотошино Лотошинского муниципального района от 18.12.2015 года №188/25 утвержден бюджет на 2016 год и плановый период 2017 и 2018 годов  по доходам в сумме 110 057,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109 547 тыс. рублей и 110 041 тыс. рублей соответственно, по расходам 112 732,0 тыс. рублей, 109 547 тыс. рублей и 110 041 тыс. рублей соответственно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>. Дефицит бюджета городского поселения Лотошино утвержден на 2016 год в суме 2 675,0 тыс. рублей, на 2017 и 2018 годы – 0 тыс. рублей.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городского поселения Лотошино вносятся изменения  в бюджет городского поселени</w:t>
      </w:r>
      <w:r w:rsidR="004A22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на 2016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доходам – (минус) 24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рулей,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(минус) 24,0 тыс. рублей. 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Лотошино на 201</w:t>
      </w:r>
      <w:r w:rsidR="000A3E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0A3E24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110 033,0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бюджетной системы Российской Федерации в сумме 54 292,0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49,3%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680414">
        <w:rPr>
          <w:rFonts w:ascii="Times New Roman" w:hAnsi="Times New Roman" w:cs="Times New Roman"/>
          <w:sz w:val="24"/>
          <w:szCs w:val="24"/>
        </w:rPr>
        <w:t xml:space="preserve"> 112 708,0 тыс. рублей,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2 675,0 тыс. рублей.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48148C" w:rsidRDefault="0048148C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48C"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Pr="0048148C">
        <w:rPr>
          <w:rFonts w:ascii="Times New Roman" w:hAnsi="Times New Roman" w:cs="Times New Roman"/>
          <w:b/>
          <w:sz w:val="24"/>
          <w:szCs w:val="24"/>
        </w:rPr>
        <w:t>Безвозмездные  поступления от других бюджетов бюджетной системы  РФ – (минус) 24,0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48148C" w:rsidRDefault="0048148C" w:rsidP="00A11DF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Pr="0048148C">
        <w:rPr>
          <w:rFonts w:ascii="Times New Roman" w:hAnsi="Times New Roman" w:cs="Times New Roman"/>
          <w:i/>
          <w:sz w:val="24"/>
          <w:szCs w:val="24"/>
        </w:rPr>
        <w:t>субвенции бюджетам городских поселений на осуществ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48148C">
        <w:rPr>
          <w:rFonts w:ascii="Times New Roman" w:hAnsi="Times New Roman" w:cs="Times New Roman"/>
          <w:i/>
          <w:sz w:val="24"/>
          <w:szCs w:val="24"/>
        </w:rPr>
        <w:t>ение первичного воинского учета на территориях, где отсутствуют военн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 комиссариаты – (минус) 24,0 тыс. рублей.</w:t>
      </w:r>
    </w:p>
    <w:p w:rsidR="003C1DF8" w:rsidRPr="003C1DF8" w:rsidRDefault="001E697A" w:rsidP="003C1DF8">
      <w:pPr>
        <w:pStyle w:val="2"/>
        <w:shd w:val="clear" w:color="auto" w:fill="FFFFFF"/>
        <w:spacing w:before="379" w:beforeAutospacing="0" w:after="189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3C1DF8">
        <w:rPr>
          <w:b w:val="0"/>
          <w:sz w:val="24"/>
          <w:szCs w:val="24"/>
        </w:rPr>
        <w:t xml:space="preserve">Изменения вносятся в связи с внесенными изменениями в Закон Московской области </w:t>
      </w:r>
      <w:r w:rsidR="003C1DF8" w:rsidRPr="003C1DF8">
        <w:rPr>
          <w:b w:val="0"/>
          <w:bCs w:val="0"/>
          <w:color w:val="000000"/>
          <w:sz w:val="24"/>
          <w:szCs w:val="24"/>
        </w:rPr>
        <w:t>«О бюджете Московской области на 2016 год и на плановый период 2017 и 2018 годов»</w:t>
      </w:r>
      <w:r w:rsidR="003C1DF8">
        <w:rPr>
          <w:b w:val="0"/>
          <w:bCs w:val="0"/>
          <w:color w:val="000000"/>
          <w:sz w:val="24"/>
          <w:szCs w:val="24"/>
        </w:rPr>
        <w:t xml:space="preserve"> в части распределения </w:t>
      </w:r>
      <w:r w:rsidR="003C1DF8" w:rsidRPr="003C1DF8">
        <w:rPr>
          <w:b w:val="0"/>
          <w:bCs w:val="0"/>
          <w:color w:val="000000"/>
          <w:sz w:val="24"/>
          <w:szCs w:val="24"/>
        </w:rPr>
        <w:t>Субвенции бюджетам муниципальных образований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бюджета, на 2016 год</w:t>
      </w:r>
      <w:r w:rsidR="003C1DF8">
        <w:rPr>
          <w:b w:val="0"/>
          <w:bCs w:val="0"/>
          <w:color w:val="000000"/>
          <w:sz w:val="24"/>
          <w:szCs w:val="24"/>
        </w:rPr>
        <w:t>.</w:t>
      </w:r>
      <w:proofErr w:type="gramEnd"/>
    </w:p>
    <w:p w:rsidR="001E697A" w:rsidRPr="00507A79" w:rsidRDefault="00507A79" w:rsidP="00507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остальным позициям доходные источники не претерпели изменений.</w:t>
      </w:r>
    </w:p>
    <w:p w:rsidR="0048148C" w:rsidRDefault="007B5503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подразделам произведены по разделу 02 «Национальная оборона», подразделу 03 «Мобилизационная и вневойсковая подготовка». Расходы по данному подразделу уменьшены на 24</w:t>
      </w:r>
      <w:r w:rsidR="00B07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рублей и составили 783,0 тыс. рублей.</w:t>
      </w:r>
    </w:p>
    <w:p w:rsidR="007B5503" w:rsidRDefault="007B5503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Внесены изменения в муниципальную программу городского поселения Лотошино «Эффективная власть на 2015-2019 годы». Расходы уменьшены на 24</w:t>
      </w:r>
      <w:r w:rsidR="00B07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рублей за счет снижении разм</w:t>
      </w:r>
      <w:r w:rsidR="007B67C4">
        <w:rPr>
          <w:rFonts w:ascii="Times New Roman" w:hAnsi="Times New Roman" w:cs="Times New Roman"/>
          <w:sz w:val="24"/>
          <w:szCs w:val="24"/>
        </w:rPr>
        <w:t>ера предоставляемой субвенции бюджету городского поселения на осуществление первичного воинского учета на территориях, где отсутствую военные комиссариаты.</w:t>
      </w:r>
    </w:p>
    <w:p w:rsidR="006F6297" w:rsidRDefault="006F6297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7B67C4" w:rsidRDefault="007B67C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остались без изменений.</w:t>
      </w:r>
    </w:p>
    <w:p w:rsidR="007B67C4" w:rsidRPr="007B5503" w:rsidRDefault="007B67C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о внесении изменений в бюджет городского поселении Лотошино не предусматривает изменения размера дефицита бюджета. Дефицит бюджета составляет 2 675.0 тыс. рублей или 5%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ст. 92.1 Бюджетного кодекса РФ</w:t>
      </w:r>
      <w:r w:rsidR="003C1DF8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982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18.12.2015 года №188/25 «О бюджете городского поселении Лотошино Лотошинского муниципального района Московской области на 2016 год и на плановый период 2017 и 2018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считает:</w:t>
      </w:r>
    </w:p>
    <w:p w:rsidR="00982541" w:rsidRDefault="00982541" w:rsidP="00982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ответствует требованиям Бюджетного кодекса РФ,</w:t>
      </w:r>
    </w:p>
    <w:p w:rsidR="00982541" w:rsidRPr="00982541" w:rsidRDefault="00982541" w:rsidP="00982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5C25A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12.02.2016г.</w:t>
      </w:r>
    </w:p>
    <w:p w:rsidR="00B0756D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С.Ю.Фролова</w:t>
      </w:r>
    </w:p>
    <w:sectPr w:rsidR="00B0756D" w:rsidRPr="00A11DF3" w:rsidSect="0011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11DF3"/>
    <w:rsid w:val="000002CF"/>
    <w:rsid w:val="00024328"/>
    <w:rsid w:val="000607B9"/>
    <w:rsid w:val="000843ED"/>
    <w:rsid w:val="0009661F"/>
    <w:rsid w:val="000A3E24"/>
    <w:rsid w:val="00114C55"/>
    <w:rsid w:val="0011799D"/>
    <w:rsid w:val="0012528F"/>
    <w:rsid w:val="00137780"/>
    <w:rsid w:val="00145801"/>
    <w:rsid w:val="0017537A"/>
    <w:rsid w:val="00185383"/>
    <w:rsid w:val="001A7F15"/>
    <w:rsid w:val="001E697A"/>
    <w:rsid w:val="0021538A"/>
    <w:rsid w:val="0023016A"/>
    <w:rsid w:val="002776D0"/>
    <w:rsid w:val="002A17B5"/>
    <w:rsid w:val="002C0263"/>
    <w:rsid w:val="002D0B45"/>
    <w:rsid w:val="002F2B7D"/>
    <w:rsid w:val="002F73DD"/>
    <w:rsid w:val="003254FA"/>
    <w:rsid w:val="00342B25"/>
    <w:rsid w:val="00357839"/>
    <w:rsid w:val="00367059"/>
    <w:rsid w:val="003745FB"/>
    <w:rsid w:val="003A0F79"/>
    <w:rsid w:val="003C0769"/>
    <w:rsid w:val="003C1DF8"/>
    <w:rsid w:val="003D6A52"/>
    <w:rsid w:val="003F684D"/>
    <w:rsid w:val="0048148C"/>
    <w:rsid w:val="004845D6"/>
    <w:rsid w:val="004A22D7"/>
    <w:rsid w:val="004D66C0"/>
    <w:rsid w:val="004E579C"/>
    <w:rsid w:val="004F2847"/>
    <w:rsid w:val="00507A79"/>
    <w:rsid w:val="00514335"/>
    <w:rsid w:val="00530F5A"/>
    <w:rsid w:val="00580EE6"/>
    <w:rsid w:val="005854E4"/>
    <w:rsid w:val="005C25A4"/>
    <w:rsid w:val="005D09C8"/>
    <w:rsid w:val="0061379A"/>
    <w:rsid w:val="00616491"/>
    <w:rsid w:val="00672A68"/>
    <w:rsid w:val="00677754"/>
    <w:rsid w:val="00680414"/>
    <w:rsid w:val="00685511"/>
    <w:rsid w:val="006D36E7"/>
    <w:rsid w:val="006F6297"/>
    <w:rsid w:val="007B5503"/>
    <w:rsid w:val="007B5C92"/>
    <w:rsid w:val="007B67C4"/>
    <w:rsid w:val="007C73C9"/>
    <w:rsid w:val="007D5940"/>
    <w:rsid w:val="007D5C1E"/>
    <w:rsid w:val="007D6FB2"/>
    <w:rsid w:val="00812858"/>
    <w:rsid w:val="00833495"/>
    <w:rsid w:val="008565EB"/>
    <w:rsid w:val="008873F6"/>
    <w:rsid w:val="008A6A62"/>
    <w:rsid w:val="008B1394"/>
    <w:rsid w:val="008D0444"/>
    <w:rsid w:val="008E426A"/>
    <w:rsid w:val="00906DB1"/>
    <w:rsid w:val="00920377"/>
    <w:rsid w:val="00980E53"/>
    <w:rsid w:val="00982541"/>
    <w:rsid w:val="0099471C"/>
    <w:rsid w:val="009C02B0"/>
    <w:rsid w:val="009C0385"/>
    <w:rsid w:val="009C1BF0"/>
    <w:rsid w:val="009C46D4"/>
    <w:rsid w:val="009D1681"/>
    <w:rsid w:val="00A11DF3"/>
    <w:rsid w:val="00A157C7"/>
    <w:rsid w:val="00A4283E"/>
    <w:rsid w:val="00A45212"/>
    <w:rsid w:val="00A6750A"/>
    <w:rsid w:val="00A94B83"/>
    <w:rsid w:val="00AC6F82"/>
    <w:rsid w:val="00AD57E3"/>
    <w:rsid w:val="00AE476F"/>
    <w:rsid w:val="00AE4B36"/>
    <w:rsid w:val="00AE716C"/>
    <w:rsid w:val="00B0756D"/>
    <w:rsid w:val="00B13360"/>
    <w:rsid w:val="00B2742C"/>
    <w:rsid w:val="00B52B6D"/>
    <w:rsid w:val="00BB392E"/>
    <w:rsid w:val="00BC2945"/>
    <w:rsid w:val="00BF324C"/>
    <w:rsid w:val="00C3651B"/>
    <w:rsid w:val="00C70C22"/>
    <w:rsid w:val="00C74920"/>
    <w:rsid w:val="00C86D55"/>
    <w:rsid w:val="00CF491F"/>
    <w:rsid w:val="00D52896"/>
    <w:rsid w:val="00D54060"/>
    <w:rsid w:val="00D950CA"/>
    <w:rsid w:val="00D97ADF"/>
    <w:rsid w:val="00DE47C0"/>
    <w:rsid w:val="00E0213C"/>
    <w:rsid w:val="00E14167"/>
    <w:rsid w:val="00E51047"/>
    <w:rsid w:val="00E70A35"/>
    <w:rsid w:val="00E722E2"/>
    <w:rsid w:val="00EA6C14"/>
    <w:rsid w:val="00EF63BD"/>
    <w:rsid w:val="00F11023"/>
    <w:rsid w:val="00F21804"/>
    <w:rsid w:val="00F21EDE"/>
    <w:rsid w:val="00F42285"/>
    <w:rsid w:val="00F50E6F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2016-02-12T11:06:00Z</cp:lastPrinted>
  <dcterms:created xsi:type="dcterms:W3CDTF">2016-03-03T08:41:00Z</dcterms:created>
  <dcterms:modified xsi:type="dcterms:W3CDTF">2016-03-03T12:25:00Z</dcterms:modified>
</cp:coreProperties>
</file>