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7" w:rsidRPr="003475A2" w:rsidRDefault="00E00FE7" w:rsidP="003475A2">
      <w:pPr>
        <w:spacing w:before="0"/>
        <w:jc w:val="center"/>
        <w:rPr>
          <w:b/>
          <w:bCs/>
          <w:sz w:val="28"/>
          <w:szCs w:val="28"/>
          <w:shd w:val="clear" w:color="auto" w:fill="FFFFFF"/>
        </w:rPr>
      </w:pPr>
      <w:r w:rsidRPr="003475A2">
        <w:rPr>
          <w:b/>
          <w:bCs/>
          <w:sz w:val="28"/>
          <w:szCs w:val="28"/>
          <w:shd w:val="clear" w:color="auto" w:fill="FFFFFF"/>
        </w:rPr>
        <w:t xml:space="preserve">Информация </w:t>
      </w:r>
    </w:p>
    <w:p w:rsidR="00E00FE7" w:rsidRPr="003475A2" w:rsidRDefault="00E00FE7" w:rsidP="003475A2">
      <w:pPr>
        <w:spacing w:before="0"/>
        <w:jc w:val="center"/>
        <w:rPr>
          <w:b/>
          <w:bCs/>
          <w:sz w:val="28"/>
          <w:szCs w:val="28"/>
          <w:shd w:val="clear" w:color="auto" w:fill="FFFFFF"/>
        </w:rPr>
      </w:pPr>
      <w:r w:rsidRPr="003475A2">
        <w:rPr>
          <w:b/>
          <w:bCs/>
          <w:sz w:val="28"/>
          <w:szCs w:val="28"/>
          <w:shd w:val="clear" w:color="auto" w:fill="FFFFFF"/>
        </w:rPr>
        <w:t>о Совете контрольно-счетных органов </w:t>
      </w:r>
    </w:p>
    <w:p w:rsidR="00E00FE7" w:rsidRPr="003475A2" w:rsidRDefault="00E00FE7" w:rsidP="003475A2">
      <w:pPr>
        <w:spacing w:before="0"/>
        <w:jc w:val="center"/>
        <w:rPr>
          <w:b/>
          <w:bCs/>
          <w:sz w:val="28"/>
          <w:szCs w:val="28"/>
          <w:shd w:val="clear" w:color="auto" w:fill="FFFFFF"/>
        </w:rPr>
      </w:pPr>
      <w:r w:rsidRPr="003475A2">
        <w:rPr>
          <w:b/>
          <w:bCs/>
          <w:sz w:val="28"/>
          <w:szCs w:val="28"/>
          <w:shd w:val="clear" w:color="auto" w:fill="FFFFFF"/>
        </w:rPr>
        <w:t>при Контрольно-счетной палате Московской области</w:t>
      </w:r>
    </w:p>
    <w:p w:rsidR="003475A2" w:rsidRPr="003475A2" w:rsidRDefault="003475A2" w:rsidP="003475A2">
      <w:pPr>
        <w:spacing w:before="0"/>
        <w:jc w:val="center"/>
        <w:rPr>
          <w:b/>
          <w:bCs/>
          <w:sz w:val="28"/>
          <w:szCs w:val="28"/>
          <w:shd w:val="clear" w:color="auto" w:fill="FFFFFF"/>
        </w:rPr>
      </w:pPr>
    </w:p>
    <w:p w:rsidR="003475A2" w:rsidRPr="003475A2" w:rsidRDefault="003475A2" w:rsidP="003475A2">
      <w:pPr>
        <w:spacing w:before="0"/>
        <w:jc w:val="center"/>
        <w:rPr>
          <w:b/>
          <w:bCs/>
          <w:sz w:val="28"/>
          <w:szCs w:val="28"/>
          <w:shd w:val="clear" w:color="auto" w:fill="FFFFFF"/>
        </w:rPr>
      </w:pPr>
    </w:p>
    <w:p w:rsidR="003475A2" w:rsidRPr="003475A2" w:rsidRDefault="00E00FE7" w:rsidP="003475A2">
      <w:pPr>
        <w:spacing w:before="0"/>
        <w:ind w:firstLine="709"/>
        <w:jc w:val="both"/>
        <w:rPr>
          <w:sz w:val="28"/>
          <w:szCs w:val="28"/>
          <w:shd w:val="clear" w:color="auto" w:fill="FFFFFF"/>
        </w:rPr>
      </w:pPr>
      <w:r w:rsidRPr="003475A2">
        <w:rPr>
          <w:sz w:val="28"/>
          <w:szCs w:val="28"/>
          <w:shd w:val="clear" w:color="auto" w:fill="FFFFFF"/>
        </w:rPr>
        <w:t>Совет контрольно-счетных органов при Контрольно-счетной палате Московской области является совещательным органом, созданным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 Совет создается и действует на основе принципов добровольности вхождения в его состав и равноправия членов Совета в процессе его деятельности. Совет не является юридическим лицом.</w:t>
      </w:r>
    </w:p>
    <w:p w:rsidR="003475A2" w:rsidRDefault="00E00FE7" w:rsidP="003475A2">
      <w:pPr>
        <w:spacing w:before="0"/>
        <w:ind w:firstLine="709"/>
        <w:jc w:val="both"/>
        <w:rPr>
          <w:sz w:val="28"/>
          <w:szCs w:val="28"/>
          <w:shd w:val="clear" w:color="auto" w:fill="FFFFFF"/>
        </w:rPr>
      </w:pPr>
      <w:r w:rsidRPr="003475A2">
        <w:rPr>
          <w:sz w:val="28"/>
          <w:szCs w:val="28"/>
          <w:shd w:val="clear" w:color="auto" w:fill="FFFFFF"/>
        </w:rPr>
        <w:t xml:space="preserve">Председателем Совета - Председателем Президиума Совета является Председатель Контрольно-счетной палаты Московской области </w:t>
      </w:r>
      <w:proofErr w:type="spellStart"/>
      <w:r w:rsidRPr="003475A2">
        <w:rPr>
          <w:sz w:val="28"/>
          <w:szCs w:val="28"/>
          <w:shd w:val="clear" w:color="auto" w:fill="FFFFFF"/>
        </w:rPr>
        <w:t>Королихин</w:t>
      </w:r>
      <w:proofErr w:type="spellEnd"/>
      <w:r w:rsidRPr="003475A2">
        <w:rPr>
          <w:sz w:val="28"/>
          <w:szCs w:val="28"/>
          <w:shd w:val="clear" w:color="auto" w:fill="FFFFFF"/>
        </w:rPr>
        <w:t xml:space="preserve"> Виктор Владимирович.</w:t>
      </w:r>
    </w:p>
    <w:p w:rsidR="003475A2" w:rsidRPr="003475A2" w:rsidRDefault="003475A2" w:rsidP="003475A2">
      <w:pPr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Председатель контрольно-с</w:t>
      </w:r>
      <w:r w:rsidR="00E00FE7" w:rsidRPr="003475A2">
        <w:rPr>
          <w:sz w:val="28"/>
          <w:szCs w:val="28"/>
          <w:shd w:val="clear" w:color="auto" w:fill="FFFFFF"/>
        </w:rPr>
        <w:t xml:space="preserve">четной палаты городского округа </w:t>
      </w:r>
      <w:r w:rsidRPr="003475A2">
        <w:rPr>
          <w:sz w:val="28"/>
          <w:szCs w:val="28"/>
          <w:shd w:val="clear" w:color="auto" w:fill="FFFFFF"/>
        </w:rPr>
        <w:t>Лотошино</w:t>
      </w:r>
      <w:r>
        <w:rPr>
          <w:sz w:val="28"/>
          <w:szCs w:val="28"/>
          <w:shd w:val="clear" w:color="auto" w:fill="FFFFFF"/>
        </w:rPr>
        <w:t xml:space="preserve"> Московской области</w:t>
      </w:r>
      <w:bookmarkStart w:id="0" w:name="_GoBack"/>
      <w:bookmarkEnd w:id="0"/>
      <w:r w:rsidR="00E00FE7" w:rsidRPr="003475A2">
        <w:rPr>
          <w:sz w:val="28"/>
          <w:szCs w:val="28"/>
          <w:shd w:val="clear" w:color="auto" w:fill="FFFFFF"/>
        </w:rPr>
        <w:t xml:space="preserve"> </w:t>
      </w:r>
      <w:r w:rsidRPr="003475A2">
        <w:rPr>
          <w:sz w:val="28"/>
          <w:szCs w:val="28"/>
          <w:shd w:val="clear" w:color="auto" w:fill="FFFFFF"/>
        </w:rPr>
        <w:t>Фролова Светлана Юрьевна</w:t>
      </w:r>
      <w:r w:rsidR="00E00FE7" w:rsidRPr="003475A2">
        <w:rPr>
          <w:sz w:val="28"/>
          <w:szCs w:val="28"/>
          <w:shd w:val="clear" w:color="auto" w:fill="FFFFFF"/>
        </w:rPr>
        <w:t xml:space="preserve">, является членом </w:t>
      </w:r>
      <w:r w:rsidRPr="003475A2">
        <w:rPr>
          <w:sz w:val="28"/>
          <w:szCs w:val="28"/>
        </w:rPr>
        <w:t xml:space="preserve">Комиссии по развитию внешнего муниципального финансового контроля Совета контрольно-счетных органов </w:t>
      </w:r>
      <w:proofErr w:type="gramStart"/>
      <w:r w:rsidRPr="003475A2">
        <w:rPr>
          <w:sz w:val="28"/>
          <w:szCs w:val="28"/>
        </w:rPr>
        <w:t xml:space="preserve">при </w:t>
      </w:r>
      <w:r w:rsidR="00E00FE7" w:rsidRPr="003475A2">
        <w:rPr>
          <w:sz w:val="28"/>
          <w:szCs w:val="28"/>
          <w:shd w:val="clear" w:color="auto" w:fill="FFFFFF"/>
        </w:rPr>
        <w:t xml:space="preserve"> Контрольно</w:t>
      </w:r>
      <w:proofErr w:type="gramEnd"/>
      <w:r w:rsidR="00E00FE7" w:rsidRPr="003475A2">
        <w:rPr>
          <w:sz w:val="28"/>
          <w:szCs w:val="28"/>
          <w:shd w:val="clear" w:color="auto" w:fill="FFFFFF"/>
        </w:rPr>
        <w:t>-счетной палате Московской области.</w:t>
      </w:r>
      <w:r w:rsidR="00E00FE7" w:rsidRPr="003475A2">
        <w:rPr>
          <w:sz w:val="28"/>
          <w:szCs w:val="28"/>
        </w:rPr>
        <w:t xml:space="preserve"> </w:t>
      </w:r>
    </w:p>
    <w:p w:rsidR="003475A2" w:rsidRPr="003475A2" w:rsidRDefault="003475A2" w:rsidP="003475A2">
      <w:pPr>
        <w:spacing w:before="0"/>
        <w:ind w:firstLine="709"/>
        <w:jc w:val="both"/>
        <w:rPr>
          <w:sz w:val="28"/>
          <w:szCs w:val="28"/>
        </w:rPr>
      </w:pPr>
      <w:r w:rsidRPr="003475A2">
        <w:rPr>
          <w:sz w:val="28"/>
          <w:szCs w:val="28"/>
        </w:rPr>
        <w:t>Комиссии по развитию внешнего муниципального финансового контроля</w:t>
      </w:r>
      <w:r w:rsidRPr="003475A2">
        <w:rPr>
          <w:sz w:val="28"/>
          <w:szCs w:val="28"/>
        </w:rPr>
        <w:t xml:space="preserve"> п</w:t>
      </w:r>
      <w:r w:rsidRPr="003475A2">
        <w:rPr>
          <w:sz w:val="28"/>
          <w:szCs w:val="28"/>
        </w:rPr>
        <w:t>роводит мониторинг создания и функционирования контрольно-счетных органов муниципальных образований; оказывает представительным органам местного самоуправления организационную и иную помощь в создании контрольно-счетных органов муниципальных образований; изучает, обобщает и содействует распространению передового опыта организации и осуществления внешнего муниципального финансового контроля; взаимодействует с региональными объединениями контрольно-счетных органов; содействует организации повышения квалификации работников контрольно-счетных органов муниципальных образований.</w:t>
      </w:r>
    </w:p>
    <w:p w:rsidR="00F829E5" w:rsidRPr="003475A2" w:rsidRDefault="00E00FE7" w:rsidP="003475A2">
      <w:pPr>
        <w:spacing w:before="0"/>
        <w:ind w:firstLine="709"/>
        <w:jc w:val="both"/>
        <w:rPr>
          <w:rStyle w:val="a8"/>
          <w:color w:val="157FC4"/>
          <w:sz w:val="28"/>
          <w:szCs w:val="28"/>
          <w:shd w:val="clear" w:color="auto" w:fill="FFFFFF"/>
        </w:rPr>
      </w:pPr>
      <w:r w:rsidRPr="003475A2">
        <w:rPr>
          <w:sz w:val="28"/>
          <w:szCs w:val="28"/>
          <w:shd w:val="clear" w:color="auto" w:fill="FFFFFF"/>
        </w:rPr>
        <w:t xml:space="preserve">Более подробную информацию о </w:t>
      </w:r>
      <w:r w:rsidR="003475A2" w:rsidRPr="003475A2">
        <w:rPr>
          <w:sz w:val="28"/>
          <w:szCs w:val="28"/>
          <w:shd w:val="clear" w:color="auto" w:fill="FFFFFF"/>
        </w:rPr>
        <w:t>работе</w:t>
      </w:r>
      <w:r w:rsidRPr="003475A2">
        <w:rPr>
          <w:sz w:val="28"/>
          <w:szCs w:val="28"/>
          <w:shd w:val="clear" w:color="auto" w:fill="FFFFFF"/>
        </w:rPr>
        <w:t xml:space="preserve"> Совета контрольно-счетных органов при Контрольно-счетной палате Московской области можно получить</w:t>
      </w:r>
      <w:r w:rsidRPr="003475A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475A2">
        <w:rPr>
          <w:color w:val="545454"/>
          <w:sz w:val="28"/>
          <w:szCs w:val="28"/>
          <w:shd w:val="clear" w:color="auto" w:fill="FFFFFF"/>
        </w:rPr>
        <w:t>на </w:t>
      </w:r>
      <w:hyperlink r:id="rId5" w:history="1">
        <w:r w:rsidRPr="003475A2">
          <w:rPr>
            <w:rStyle w:val="a8"/>
            <w:color w:val="157FC4"/>
            <w:sz w:val="28"/>
            <w:szCs w:val="28"/>
            <w:shd w:val="clear" w:color="auto" w:fill="FFFFFF"/>
          </w:rPr>
          <w:t>сайте Контрольно-счетной палаты Московской области.</w:t>
        </w:r>
      </w:hyperlink>
    </w:p>
    <w:p w:rsidR="003475A2" w:rsidRPr="003475A2" w:rsidRDefault="003475A2" w:rsidP="00E00FE7">
      <w:pPr>
        <w:jc w:val="both"/>
        <w:rPr>
          <w:rStyle w:val="a8"/>
          <w:color w:val="157FC4"/>
          <w:sz w:val="28"/>
          <w:szCs w:val="28"/>
          <w:shd w:val="clear" w:color="auto" w:fill="FFFFFF"/>
        </w:rPr>
      </w:pPr>
    </w:p>
    <w:p w:rsidR="003475A2" w:rsidRDefault="003475A2" w:rsidP="00E00FE7">
      <w:pPr>
        <w:jc w:val="both"/>
        <w:rPr>
          <w:rStyle w:val="a8"/>
          <w:rFonts w:ascii="Arial" w:hAnsi="Arial" w:cs="Arial"/>
          <w:color w:val="157FC4"/>
          <w:shd w:val="clear" w:color="auto" w:fill="FFFFFF"/>
        </w:rPr>
      </w:pPr>
    </w:p>
    <w:sectPr w:rsidR="003475A2" w:rsidSect="003475A2">
      <w:pgSz w:w="11900" w:h="16800"/>
      <w:pgMar w:top="851" w:right="851" w:bottom="851" w:left="851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3D"/>
    <w:rsid w:val="000635D1"/>
    <w:rsid w:val="003475A2"/>
    <w:rsid w:val="007F7BD8"/>
    <w:rsid w:val="008E0B3D"/>
    <w:rsid w:val="00E00FE7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7CA5"/>
  <w15:docId w15:val="{BEE712AB-F276-419F-ABE2-723EE60C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D8"/>
    <w:pPr>
      <w:spacing w:before="120"/>
      <w:ind w:firstLine="851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7F7BD8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7BD8"/>
    <w:pPr>
      <w:keepNext/>
      <w:ind w:firstLine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F7BD8"/>
    <w:pPr>
      <w:keepNext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F7BD8"/>
    <w:pPr>
      <w:keepNext/>
      <w:ind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F7BD8"/>
    <w:pPr>
      <w:keepNext/>
      <w:ind w:firstLine="0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7F7BD8"/>
    <w:pPr>
      <w:keepNext/>
      <w:ind w:firstLine="0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7F7BD8"/>
    <w:pPr>
      <w:keepNext/>
      <w:ind w:firstLine="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7F7BD8"/>
    <w:pPr>
      <w:keepNext/>
      <w:ind w:firstLine="0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7BD8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F7BD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7F7BD8"/>
    <w:rPr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7F7BD8"/>
    <w:rPr>
      <w:sz w:val="28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F7BD8"/>
    <w:rPr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7F7BD8"/>
    <w:rPr>
      <w:b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7F7BD8"/>
    <w:rPr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7F7BD8"/>
    <w:rPr>
      <w:sz w:val="28"/>
      <w:szCs w:val="24"/>
      <w:lang w:eastAsia="zh-CN"/>
    </w:rPr>
  </w:style>
  <w:style w:type="paragraph" w:styleId="a3">
    <w:name w:val="caption"/>
    <w:basedOn w:val="a"/>
    <w:qFormat/>
    <w:rsid w:val="007F7BD8"/>
    <w:pPr>
      <w:suppressLineNumbers/>
      <w:spacing w:after="120"/>
    </w:pPr>
    <w:rPr>
      <w:rFonts w:cs="Mangal"/>
      <w:i/>
      <w:iCs/>
    </w:rPr>
  </w:style>
  <w:style w:type="paragraph" w:styleId="a4">
    <w:name w:val="Subtitle"/>
    <w:basedOn w:val="a"/>
    <w:next w:val="a5"/>
    <w:link w:val="a6"/>
    <w:qFormat/>
    <w:rsid w:val="007F7BD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4"/>
    <w:rsid w:val="007F7BD8"/>
    <w:rPr>
      <w:b/>
      <w:bCs/>
      <w:sz w:val="32"/>
      <w:szCs w:val="24"/>
      <w:lang w:eastAsia="zh-CN"/>
    </w:rPr>
  </w:style>
  <w:style w:type="paragraph" w:styleId="a5">
    <w:name w:val="Body Text"/>
    <w:basedOn w:val="a"/>
    <w:link w:val="a7"/>
    <w:uiPriority w:val="99"/>
    <w:semiHidden/>
    <w:unhideWhenUsed/>
    <w:rsid w:val="007F7BD8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7F7BD8"/>
    <w:rPr>
      <w:sz w:val="24"/>
      <w:szCs w:val="24"/>
      <w:lang w:eastAsia="zh-CN"/>
    </w:rPr>
  </w:style>
  <w:style w:type="character" w:styleId="a8">
    <w:name w:val="Hyperlink"/>
    <w:basedOn w:val="a0"/>
    <w:uiPriority w:val="99"/>
    <w:semiHidden/>
    <w:unhideWhenUsed/>
    <w:rsid w:val="00E00FE7"/>
    <w:rPr>
      <w:color w:val="0000FF"/>
      <w:u w:val="single"/>
    </w:rPr>
  </w:style>
  <w:style w:type="paragraph" w:customStyle="1" w:styleId="rtejustify">
    <w:name w:val="rtejustify"/>
    <w:basedOn w:val="a"/>
    <w:rsid w:val="003475A2"/>
    <w:pPr>
      <w:spacing w:before="100" w:beforeAutospacing="1" w:after="100" w:afterAutospacing="1"/>
      <w:ind w:firstLine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60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3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p.mosreg.ru/node/3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РСН</dc:creator>
  <cp:keywords/>
  <dc:description/>
  <cp:lastModifiedBy>Фролова С.Ю.</cp:lastModifiedBy>
  <cp:revision>2</cp:revision>
  <dcterms:created xsi:type="dcterms:W3CDTF">2022-09-06T11:30:00Z</dcterms:created>
  <dcterms:modified xsi:type="dcterms:W3CDTF">2022-09-06T11:30:00Z</dcterms:modified>
</cp:coreProperties>
</file>