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BF" w:rsidRPr="004F719F" w:rsidRDefault="00C864E2" w:rsidP="00C864E2">
      <w:pPr>
        <w:pStyle w:val="2"/>
        <w:ind w:left="2832" w:right="-284" w:firstLine="708"/>
        <w:jc w:val="both"/>
      </w:pPr>
      <w:bookmarkStart w:id="0" w:name="_GoBack"/>
      <w:bookmarkEnd w:id="0"/>
      <w:r w:rsidRPr="004F719F">
        <w:t>ИНФОРМАЦИЯ</w:t>
      </w:r>
    </w:p>
    <w:p w:rsidR="00CF73BF" w:rsidRPr="004F719F" w:rsidRDefault="00CF73BF" w:rsidP="00CF73BF">
      <w:pPr>
        <w:pStyle w:val="2"/>
        <w:ind w:left="284" w:right="-284"/>
      </w:pPr>
      <w:r w:rsidRPr="004F719F">
        <w:t xml:space="preserve">о результатах </w:t>
      </w:r>
      <w:r w:rsidR="006C2AE9" w:rsidRPr="004F719F">
        <w:t>КОНТРОЛЬНОГО МЕРОПРИЯТИЯ</w:t>
      </w:r>
    </w:p>
    <w:p w:rsidR="004F719F" w:rsidRPr="004F719F" w:rsidRDefault="004F719F" w:rsidP="004F719F">
      <w:pPr>
        <w:spacing w:line="240" w:lineRule="auto"/>
        <w:ind w:firstLine="0"/>
        <w:rPr>
          <w:b/>
          <w:sz w:val="24"/>
          <w:szCs w:val="24"/>
        </w:rPr>
      </w:pPr>
      <w:r w:rsidRPr="004F719F">
        <w:rPr>
          <w:b/>
          <w:sz w:val="24"/>
          <w:szCs w:val="24"/>
        </w:rPr>
        <w:t>«Аудит в сфере закупок в рамках исполнения требований Федерального закона от 05.04.2013 года  N 44-ФЗ "О контрактной системе в сфере закупок товаров, работ, услуг для обеспечения государственных и муниципальных нужд" в  отношении Муниципального общеобразовательного учреждения «Ушаковская сред</w:t>
      </w:r>
      <w:r>
        <w:rPr>
          <w:b/>
          <w:sz w:val="24"/>
          <w:szCs w:val="24"/>
        </w:rPr>
        <w:t>няя общеобразовательная школа»</w:t>
      </w:r>
    </w:p>
    <w:p w:rsidR="004F719F" w:rsidRPr="004F719F" w:rsidRDefault="004F719F" w:rsidP="004F719F">
      <w:pPr>
        <w:spacing w:line="240" w:lineRule="auto"/>
        <w:ind w:firstLine="0"/>
        <w:rPr>
          <w:b/>
          <w:color w:val="FF0000"/>
          <w:sz w:val="24"/>
          <w:szCs w:val="24"/>
        </w:rPr>
      </w:pPr>
    </w:p>
    <w:p w:rsidR="00FD3919" w:rsidRPr="004F719F" w:rsidRDefault="00CF73BF" w:rsidP="004F719F">
      <w:pPr>
        <w:pStyle w:val="a8"/>
        <w:numPr>
          <w:ilvl w:val="0"/>
          <w:numId w:val="5"/>
        </w:numPr>
        <w:spacing w:line="240" w:lineRule="auto"/>
        <w:ind w:left="0" w:firstLine="709"/>
        <w:jc w:val="both"/>
        <w:rPr>
          <w:rFonts w:ascii="Times New Roman" w:hAnsi="Times New Roman" w:cs="Times New Roman"/>
          <w:b/>
          <w:sz w:val="24"/>
          <w:szCs w:val="24"/>
        </w:rPr>
      </w:pPr>
      <w:r w:rsidRPr="004F719F">
        <w:rPr>
          <w:rFonts w:ascii="Times New Roman" w:hAnsi="Times New Roman" w:cs="Times New Roman"/>
          <w:b/>
          <w:sz w:val="24"/>
          <w:szCs w:val="24"/>
        </w:rPr>
        <w:t xml:space="preserve">Основание для проведения проверки: </w:t>
      </w:r>
    </w:p>
    <w:p w:rsidR="004F719F" w:rsidRPr="004F719F" w:rsidRDefault="004F719F" w:rsidP="004F719F">
      <w:pPr>
        <w:pStyle w:val="a8"/>
        <w:spacing w:line="240" w:lineRule="auto"/>
        <w:ind w:left="0" w:firstLine="709"/>
        <w:jc w:val="both"/>
        <w:rPr>
          <w:rFonts w:ascii="Times New Roman" w:eastAsia="Times New Roman" w:hAnsi="Times New Roman" w:cs="Times New Roman"/>
          <w:sz w:val="24"/>
          <w:szCs w:val="24"/>
        </w:rPr>
      </w:pPr>
      <w:r w:rsidRPr="004F719F">
        <w:rPr>
          <w:rFonts w:ascii="Times New Roman" w:eastAsia="Times New Roman" w:hAnsi="Times New Roman" w:cs="Times New Roman"/>
          <w:sz w:val="24"/>
          <w:szCs w:val="24"/>
        </w:rPr>
        <w:t>- пункт 2.5 Плана работы Контрольно-счетной палаты городского округа Лотошино на 2021 год</w:t>
      </w:r>
      <w:r w:rsidRPr="004F719F">
        <w:rPr>
          <w:rFonts w:ascii="Times New Roman" w:hAnsi="Times New Roman" w:cs="Times New Roman"/>
          <w:sz w:val="24"/>
          <w:szCs w:val="24"/>
        </w:rPr>
        <w:t xml:space="preserve"> в рамках исполнения полномочий по осуществлению внешнего муниципального финансового контроля, руководствуясь статьей  268.1 Бюджетного кодекса Российской Федерации</w:t>
      </w:r>
      <w:r w:rsidRPr="004F719F">
        <w:rPr>
          <w:rFonts w:ascii="Times New Roman" w:eastAsia="Times New Roman" w:hAnsi="Times New Roman" w:cs="Times New Roman"/>
          <w:sz w:val="24"/>
          <w:szCs w:val="24"/>
        </w:rPr>
        <w:t>;</w:t>
      </w:r>
    </w:p>
    <w:p w:rsidR="004F719F" w:rsidRPr="004F719F" w:rsidRDefault="004F719F" w:rsidP="004F719F">
      <w:pPr>
        <w:pStyle w:val="a8"/>
        <w:spacing w:line="240" w:lineRule="auto"/>
        <w:ind w:left="0" w:firstLine="709"/>
        <w:jc w:val="both"/>
        <w:rPr>
          <w:rFonts w:ascii="Times New Roman" w:hAnsi="Times New Roman" w:cs="Times New Roman"/>
          <w:sz w:val="24"/>
          <w:szCs w:val="24"/>
        </w:rPr>
      </w:pPr>
      <w:r w:rsidRPr="004F719F">
        <w:rPr>
          <w:rFonts w:ascii="Times New Roman" w:hAnsi="Times New Roman" w:cs="Times New Roman"/>
          <w:sz w:val="24"/>
          <w:szCs w:val="24"/>
        </w:rPr>
        <w:t>- распоряжение Контрольно-счетной палаты городского округа Лотошино от 02.08.2021 года №01-06/06.</w:t>
      </w:r>
    </w:p>
    <w:p w:rsidR="00FD3919" w:rsidRPr="004F719F" w:rsidRDefault="00CF73BF" w:rsidP="00FD3919">
      <w:pPr>
        <w:spacing w:line="240" w:lineRule="auto"/>
        <w:ind w:firstLine="708"/>
        <w:rPr>
          <w:sz w:val="24"/>
          <w:szCs w:val="24"/>
        </w:rPr>
      </w:pPr>
      <w:r w:rsidRPr="004F719F">
        <w:rPr>
          <w:b/>
          <w:sz w:val="24"/>
          <w:szCs w:val="24"/>
        </w:rPr>
        <w:t>2. Предмет проверки:</w:t>
      </w:r>
      <w:r w:rsidRPr="004F719F">
        <w:rPr>
          <w:sz w:val="24"/>
          <w:szCs w:val="24"/>
        </w:rPr>
        <w:t xml:space="preserve"> </w:t>
      </w:r>
    </w:p>
    <w:p w:rsidR="004F719F" w:rsidRPr="004F719F" w:rsidRDefault="004F719F" w:rsidP="004F7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heme="minorEastAsia"/>
          <w:sz w:val="21"/>
          <w:szCs w:val="21"/>
        </w:rPr>
      </w:pPr>
      <w:r w:rsidRPr="004F719F">
        <w:rPr>
          <w:rFonts w:eastAsiaTheme="minorEastAsia"/>
          <w:sz w:val="24"/>
          <w:szCs w:val="24"/>
        </w:rPr>
        <w:t>Деятельность заказчика и уполномоченного органа (при наличии), уполномоченного учреждения (при наличии), а также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экспертных организаций и электронных площадок, а также работу системы ведомственного контроля в сфере закупок и систему контроля в сфере закупок, осуществляемого заказчиком.</w:t>
      </w:r>
    </w:p>
    <w:p w:rsidR="00CF73BF" w:rsidRPr="004F719F" w:rsidRDefault="00CF73BF" w:rsidP="00FD3919">
      <w:pPr>
        <w:spacing w:line="240" w:lineRule="auto"/>
        <w:ind w:right="-1"/>
        <w:rPr>
          <w:b/>
          <w:sz w:val="24"/>
          <w:szCs w:val="24"/>
        </w:rPr>
      </w:pPr>
      <w:r w:rsidRPr="004F719F">
        <w:rPr>
          <w:b/>
          <w:sz w:val="24"/>
          <w:szCs w:val="24"/>
        </w:rPr>
        <w:t xml:space="preserve">3. Объекты проверки: </w:t>
      </w:r>
    </w:p>
    <w:p w:rsidR="004F719F" w:rsidRDefault="004F719F" w:rsidP="004F719F">
      <w:pPr>
        <w:spacing w:line="240" w:lineRule="auto"/>
        <w:rPr>
          <w:rFonts w:eastAsiaTheme="minorEastAsia"/>
          <w:sz w:val="24"/>
          <w:szCs w:val="24"/>
        </w:rPr>
      </w:pPr>
      <w:r w:rsidRPr="004F719F">
        <w:rPr>
          <w:rFonts w:eastAsiaTheme="minorEastAsia"/>
          <w:sz w:val="24"/>
          <w:szCs w:val="24"/>
        </w:rPr>
        <w:t>Муниципальное общеобразовательное учреждение «Ушаковская средняя общеобразовательная школа»,</w:t>
      </w:r>
    </w:p>
    <w:p w:rsidR="004F719F" w:rsidRDefault="004F719F" w:rsidP="004F719F">
      <w:pPr>
        <w:spacing w:line="240" w:lineRule="auto"/>
        <w:rPr>
          <w:rFonts w:eastAsiaTheme="minorEastAsia"/>
          <w:sz w:val="24"/>
          <w:szCs w:val="24"/>
        </w:rPr>
      </w:pPr>
      <w:r>
        <w:rPr>
          <w:rFonts w:eastAsiaTheme="minorEastAsia"/>
          <w:sz w:val="24"/>
          <w:szCs w:val="24"/>
        </w:rPr>
        <w:t xml:space="preserve"> М</w:t>
      </w:r>
      <w:r w:rsidRPr="004F719F">
        <w:rPr>
          <w:rFonts w:eastAsiaTheme="minorEastAsia"/>
          <w:sz w:val="24"/>
          <w:szCs w:val="24"/>
        </w:rPr>
        <w:t xml:space="preserve">униципальное учреждение «Централизованная бухгалтерия муниципальных учреждений городского округа Лотошино», </w:t>
      </w:r>
    </w:p>
    <w:p w:rsidR="004F719F" w:rsidRPr="004F719F" w:rsidRDefault="004F719F" w:rsidP="004F719F">
      <w:pPr>
        <w:spacing w:line="240" w:lineRule="auto"/>
        <w:rPr>
          <w:rFonts w:eastAsiaTheme="minorEastAsia"/>
          <w:sz w:val="24"/>
          <w:szCs w:val="24"/>
        </w:rPr>
      </w:pPr>
      <w:r w:rsidRPr="004F719F">
        <w:rPr>
          <w:rFonts w:eastAsiaTheme="minorEastAsia"/>
          <w:sz w:val="24"/>
          <w:szCs w:val="24"/>
        </w:rPr>
        <w:t>Отдел по образованию администр</w:t>
      </w:r>
      <w:r>
        <w:rPr>
          <w:rFonts w:eastAsiaTheme="minorEastAsia"/>
          <w:sz w:val="24"/>
          <w:szCs w:val="24"/>
        </w:rPr>
        <w:t>ации городского округа Лотошино.</w:t>
      </w:r>
    </w:p>
    <w:p w:rsidR="00C262F0" w:rsidRPr="00C262F0" w:rsidRDefault="00CF73BF" w:rsidP="00C262F0">
      <w:pPr>
        <w:spacing w:line="240" w:lineRule="auto"/>
        <w:rPr>
          <w:rFonts w:eastAsiaTheme="minorEastAsia"/>
          <w:sz w:val="24"/>
          <w:szCs w:val="24"/>
        </w:rPr>
      </w:pPr>
      <w:r w:rsidRPr="00C262F0">
        <w:rPr>
          <w:b/>
          <w:sz w:val="24"/>
          <w:szCs w:val="24"/>
        </w:rPr>
        <w:t>4. Срок проведения проверки :</w:t>
      </w:r>
      <w:r w:rsidRPr="00C262F0">
        <w:rPr>
          <w:sz w:val="24"/>
          <w:szCs w:val="24"/>
        </w:rPr>
        <w:t xml:space="preserve"> </w:t>
      </w:r>
      <w:r w:rsidR="00C262F0" w:rsidRPr="00C262F0">
        <w:rPr>
          <w:rFonts w:eastAsiaTheme="minorEastAsia"/>
          <w:sz w:val="24"/>
          <w:szCs w:val="24"/>
        </w:rPr>
        <w:t>с 02.08.2021 года по 23.08.2021 года.</w:t>
      </w:r>
    </w:p>
    <w:p w:rsidR="00C262F0" w:rsidRPr="00C262F0" w:rsidRDefault="00C262F0" w:rsidP="00C262F0">
      <w:pPr>
        <w:spacing w:line="240" w:lineRule="auto"/>
        <w:rPr>
          <w:sz w:val="24"/>
          <w:szCs w:val="24"/>
        </w:rPr>
      </w:pPr>
      <w:r w:rsidRPr="00C262F0">
        <w:rPr>
          <w:sz w:val="24"/>
          <w:szCs w:val="24"/>
        </w:rPr>
        <w:t>5. Цели проведения контрольного мероприятия:</w:t>
      </w:r>
    </w:p>
    <w:p w:rsidR="00FC1711" w:rsidRPr="00C262F0" w:rsidRDefault="0050438D" w:rsidP="00C262F0">
      <w:pPr>
        <w:spacing w:line="240" w:lineRule="auto"/>
        <w:rPr>
          <w:bCs/>
          <w:iCs/>
          <w:sz w:val="24"/>
          <w:szCs w:val="24"/>
        </w:rPr>
      </w:pPr>
      <w:r w:rsidRPr="00C262F0">
        <w:rPr>
          <w:sz w:val="24"/>
          <w:szCs w:val="24"/>
        </w:rPr>
        <w:t xml:space="preserve">Цель 1: </w:t>
      </w:r>
      <w:r w:rsidR="00C262F0" w:rsidRPr="00C262F0">
        <w:rPr>
          <w:sz w:val="24"/>
          <w:szCs w:val="24"/>
        </w:rPr>
        <w:t>Анализ соответствия действий (бездействия) при осуществлении закупок нормативным правовым актам (законность закупок), соответствия объектов закупок и результатов их использования целями деятельности, функциям и полномочиям заказчиков (целесообразность закупок).</w:t>
      </w:r>
    </w:p>
    <w:p w:rsidR="00C262F0" w:rsidRPr="00C262F0" w:rsidRDefault="0050438D" w:rsidP="00C262F0">
      <w:pPr>
        <w:tabs>
          <w:tab w:val="left" w:pos="1418"/>
        </w:tabs>
        <w:spacing w:line="240" w:lineRule="auto"/>
        <w:rPr>
          <w:sz w:val="24"/>
          <w:szCs w:val="24"/>
        </w:rPr>
      </w:pPr>
      <w:r w:rsidRPr="00C262F0">
        <w:rPr>
          <w:sz w:val="24"/>
          <w:szCs w:val="24"/>
        </w:rPr>
        <w:t xml:space="preserve">Цель 2: </w:t>
      </w:r>
      <w:r w:rsidR="00C262F0" w:rsidRPr="00C262F0">
        <w:rPr>
          <w:sz w:val="24"/>
          <w:szCs w:val="24"/>
        </w:rPr>
        <w:t>Анализ соответствия объекта, цены и других характеристик закупок установленным нормативам и требованиям (обоснованность закупок).</w:t>
      </w:r>
    </w:p>
    <w:p w:rsidR="00C262F0" w:rsidRDefault="0050438D" w:rsidP="00C262F0">
      <w:pPr>
        <w:tabs>
          <w:tab w:val="left" w:pos="1418"/>
        </w:tabs>
        <w:spacing w:line="240" w:lineRule="auto"/>
        <w:rPr>
          <w:sz w:val="24"/>
          <w:szCs w:val="24"/>
        </w:rPr>
      </w:pPr>
      <w:r w:rsidRPr="00C262F0">
        <w:rPr>
          <w:sz w:val="24"/>
          <w:szCs w:val="24"/>
        </w:rPr>
        <w:t xml:space="preserve">Цель 3:  </w:t>
      </w:r>
      <w:r w:rsidR="00C262F0" w:rsidRPr="00C262F0">
        <w:rPr>
          <w:sz w:val="24"/>
          <w:szCs w:val="24"/>
        </w:rPr>
        <w:t>Анализ планирования закупок, заключения контрактов и выполнения их условий в установленные сроки (своевременность закупок).</w:t>
      </w:r>
    </w:p>
    <w:p w:rsidR="00C262F0" w:rsidRPr="00C262F0" w:rsidRDefault="00C262F0" w:rsidP="00C262F0">
      <w:pPr>
        <w:tabs>
          <w:tab w:val="left" w:pos="1418"/>
        </w:tabs>
        <w:spacing w:line="240" w:lineRule="auto"/>
        <w:ind w:firstLine="708"/>
        <w:rPr>
          <w:sz w:val="24"/>
          <w:szCs w:val="24"/>
        </w:rPr>
      </w:pPr>
      <w:r w:rsidRPr="00C262F0">
        <w:rPr>
          <w:sz w:val="24"/>
          <w:szCs w:val="24"/>
        </w:rPr>
        <w:t>Цель 4. Анализ и оценка соотношения достигнутых результатов осуществления закупок и объема использованных средств, (эффективность закупок).</w:t>
      </w:r>
    </w:p>
    <w:p w:rsidR="00C262F0" w:rsidRPr="00C262F0" w:rsidRDefault="00C262F0" w:rsidP="00C262F0">
      <w:pPr>
        <w:tabs>
          <w:tab w:val="left" w:pos="1418"/>
        </w:tabs>
        <w:spacing w:line="240" w:lineRule="auto"/>
        <w:ind w:firstLine="708"/>
        <w:rPr>
          <w:sz w:val="24"/>
          <w:szCs w:val="24"/>
        </w:rPr>
      </w:pPr>
      <w:r w:rsidRPr="00C262F0">
        <w:rPr>
          <w:sz w:val="24"/>
          <w:szCs w:val="24"/>
        </w:rPr>
        <w:t>Цель 5. Анализ и оценка степени выполнения условий контрактов, достижения результатов и целей осуществления закупок (результативность закупок).</w:t>
      </w:r>
    </w:p>
    <w:p w:rsidR="00C262F0" w:rsidRPr="00C262F0" w:rsidRDefault="00C262F0" w:rsidP="00C262F0">
      <w:pPr>
        <w:tabs>
          <w:tab w:val="left" w:pos="1418"/>
        </w:tabs>
        <w:spacing w:line="240" w:lineRule="auto"/>
        <w:rPr>
          <w:sz w:val="24"/>
          <w:szCs w:val="24"/>
        </w:rPr>
      </w:pPr>
      <w:r w:rsidRPr="00C262F0">
        <w:rPr>
          <w:sz w:val="24"/>
          <w:szCs w:val="24"/>
        </w:rPr>
        <w:t>Цель 6. Анализ и оценка информации о системе управления контрактами.</w:t>
      </w:r>
    </w:p>
    <w:p w:rsidR="00C262F0" w:rsidRPr="00C262F0" w:rsidRDefault="00CF73BF" w:rsidP="00C262F0">
      <w:pPr>
        <w:spacing w:line="240" w:lineRule="auto"/>
        <w:rPr>
          <w:b/>
          <w:sz w:val="24"/>
          <w:szCs w:val="24"/>
        </w:rPr>
      </w:pPr>
      <w:r w:rsidRPr="00C262F0">
        <w:rPr>
          <w:b/>
          <w:sz w:val="24"/>
          <w:szCs w:val="24"/>
        </w:rPr>
        <w:t>6. Проверяемый период деятельности</w:t>
      </w:r>
      <w:r w:rsidRPr="00C262F0">
        <w:rPr>
          <w:sz w:val="24"/>
          <w:szCs w:val="24"/>
        </w:rPr>
        <w:t xml:space="preserve">: </w:t>
      </w:r>
      <w:r w:rsidR="00C262F0" w:rsidRPr="00C262F0">
        <w:rPr>
          <w:sz w:val="24"/>
          <w:szCs w:val="24"/>
        </w:rPr>
        <w:t>2020 год, 1 полугодие  2021 года</w:t>
      </w:r>
      <w:r w:rsidR="00C262F0">
        <w:rPr>
          <w:sz w:val="24"/>
          <w:szCs w:val="24"/>
        </w:rPr>
        <w:t>.</w:t>
      </w:r>
    </w:p>
    <w:p w:rsidR="00CF73BF" w:rsidRPr="00C262F0" w:rsidRDefault="00CF73BF" w:rsidP="00C262F0">
      <w:pPr>
        <w:spacing w:line="240" w:lineRule="auto"/>
        <w:ind w:firstLine="708"/>
        <w:rPr>
          <w:b/>
          <w:sz w:val="24"/>
          <w:szCs w:val="24"/>
        </w:rPr>
      </w:pPr>
      <w:r w:rsidRPr="00C262F0">
        <w:rPr>
          <w:b/>
          <w:sz w:val="24"/>
          <w:szCs w:val="24"/>
        </w:rPr>
        <w:t xml:space="preserve">7. Краткая характеристика </w:t>
      </w:r>
      <w:r w:rsidR="0050438D" w:rsidRPr="00C262F0">
        <w:rPr>
          <w:b/>
          <w:sz w:val="24"/>
          <w:szCs w:val="24"/>
        </w:rPr>
        <w:t>объектов проверки</w:t>
      </w:r>
      <w:r w:rsidRPr="00C262F0">
        <w:rPr>
          <w:b/>
          <w:sz w:val="24"/>
          <w:szCs w:val="24"/>
        </w:rPr>
        <w:t>:</w:t>
      </w:r>
    </w:p>
    <w:p w:rsidR="00C262F0" w:rsidRPr="00C262F0" w:rsidRDefault="0050438D" w:rsidP="00C262F0">
      <w:pPr>
        <w:spacing w:line="240" w:lineRule="auto"/>
        <w:ind w:right="-1"/>
        <w:rPr>
          <w:rFonts w:eastAsiaTheme="minorEastAsia"/>
          <w:b/>
          <w:sz w:val="24"/>
          <w:szCs w:val="24"/>
        </w:rPr>
      </w:pPr>
      <w:r w:rsidRPr="00040A29">
        <w:rPr>
          <w:b/>
          <w:sz w:val="24"/>
          <w:szCs w:val="24"/>
        </w:rPr>
        <w:t xml:space="preserve">7.1. </w:t>
      </w:r>
      <w:r w:rsidR="00C262F0" w:rsidRPr="00C262F0">
        <w:rPr>
          <w:rFonts w:eastAsiaTheme="minorEastAsia"/>
          <w:b/>
          <w:sz w:val="24"/>
          <w:szCs w:val="24"/>
        </w:rPr>
        <w:t>Муниципальное общеобразовательное  учреждение "Ушаковская средняя общеобразовательная школа» (далее по тексту МОУ «УСОШ», МОУ, Учреждение).</w:t>
      </w:r>
    </w:p>
    <w:p w:rsidR="00C262F0" w:rsidRPr="00C262F0" w:rsidRDefault="00C262F0" w:rsidP="00C262F0">
      <w:pPr>
        <w:spacing w:line="240" w:lineRule="auto"/>
        <w:rPr>
          <w:sz w:val="24"/>
          <w:szCs w:val="24"/>
        </w:rPr>
      </w:pPr>
      <w:r w:rsidRPr="00C262F0">
        <w:rPr>
          <w:sz w:val="24"/>
          <w:szCs w:val="24"/>
        </w:rPr>
        <w:t xml:space="preserve">Муниципальное общеобразовательное учреждение «Ушаковская средняя общеобразовательная школа» является образовательной организацией городского округа </w:t>
      </w:r>
      <w:r w:rsidRPr="00C262F0">
        <w:rPr>
          <w:sz w:val="24"/>
          <w:szCs w:val="24"/>
        </w:rPr>
        <w:lastRenderedPageBreak/>
        <w:t>Лотошино Московской области, реализующей образовательную деятельность по образовательным программам начального общего, основного общего и среднего общего образования.</w:t>
      </w:r>
    </w:p>
    <w:p w:rsidR="00C262F0" w:rsidRPr="00C262F0" w:rsidRDefault="00C262F0" w:rsidP="00C262F0">
      <w:pPr>
        <w:spacing w:line="240" w:lineRule="auto"/>
        <w:contextualSpacing/>
        <w:rPr>
          <w:sz w:val="24"/>
          <w:szCs w:val="24"/>
          <w:lang w:eastAsia="en-US"/>
        </w:rPr>
      </w:pPr>
      <w:r w:rsidRPr="00C262F0">
        <w:rPr>
          <w:sz w:val="24"/>
          <w:szCs w:val="24"/>
          <w:lang w:eastAsia="en-US"/>
        </w:rPr>
        <w:t>Образовательная организация зарегистрирована постановлением Главы администрации Лотошинского района Московской области от 29 марта №1996 года  №126.</w:t>
      </w:r>
    </w:p>
    <w:p w:rsidR="00C262F0" w:rsidRPr="00C262F0" w:rsidRDefault="00C262F0" w:rsidP="00C262F0">
      <w:pPr>
        <w:widowControl w:val="0"/>
        <w:tabs>
          <w:tab w:val="left" w:pos="1255"/>
        </w:tabs>
        <w:spacing w:line="240" w:lineRule="auto"/>
        <w:rPr>
          <w:sz w:val="24"/>
          <w:szCs w:val="24"/>
        </w:rPr>
      </w:pPr>
      <w:r w:rsidRPr="00C262F0">
        <w:rPr>
          <w:sz w:val="24"/>
          <w:szCs w:val="24"/>
        </w:rPr>
        <w:t>Тип Муниципального общеобразовательного учреждения «Ушаковская средняя общеобразовательная школа » - казенное.</w:t>
      </w:r>
    </w:p>
    <w:p w:rsidR="00C262F0" w:rsidRPr="00C262F0" w:rsidRDefault="00C262F0" w:rsidP="00C262F0">
      <w:pPr>
        <w:spacing w:line="240" w:lineRule="auto"/>
        <w:rPr>
          <w:rFonts w:asciiTheme="minorHAnsi" w:eastAsiaTheme="minorEastAsia" w:hAnsiTheme="minorHAnsi" w:cstheme="minorBidi"/>
          <w:sz w:val="24"/>
          <w:szCs w:val="24"/>
        </w:rPr>
      </w:pPr>
      <w:r w:rsidRPr="00C262F0">
        <w:rPr>
          <w:sz w:val="24"/>
          <w:szCs w:val="24"/>
        </w:rPr>
        <w:t xml:space="preserve"> Место нахождения (юридический адрес) и место хранения документов: Российская Федерация, 143825 Московская область, городской округ Лотошино, деревня Ушаково, дом 51 .</w:t>
      </w:r>
      <w:r w:rsidRPr="00C262F0">
        <w:rPr>
          <w:rFonts w:asciiTheme="minorHAnsi" w:eastAsiaTheme="minorEastAsia" w:hAnsiTheme="minorHAnsi" w:cstheme="minorBidi"/>
          <w:noProof/>
          <w:sz w:val="24"/>
          <w:szCs w:val="24"/>
        </w:rPr>
        <w:drawing>
          <wp:inline distT="0" distB="0" distL="0" distR="0" wp14:anchorId="3AD983A8" wp14:editId="459CA357">
            <wp:extent cx="3048" cy="3048"/>
            <wp:effectExtent l="0" t="0" r="0" b="0"/>
            <wp:docPr id="1" name="Picture 4925"/>
            <wp:cNvGraphicFramePr/>
            <a:graphic xmlns:a="http://schemas.openxmlformats.org/drawingml/2006/main">
              <a:graphicData uri="http://schemas.openxmlformats.org/drawingml/2006/picture">
                <pic:pic xmlns:pic="http://schemas.openxmlformats.org/drawingml/2006/picture">
                  <pic:nvPicPr>
                    <pic:cNvPr id="4925" name="Picture 4925"/>
                    <pic:cNvPicPr/>
                  </pic:nvPicPr>
                  <pic:blipFill>
                    <a:blip r:embed="rId8"/>
                    <a:stretch>
                      <a:fillRect/>
                    </a:stretch>
                  </pic:blipFill>
                  <pic:spPr>
                    <a:xfrm>
                      <a:off x="0" y="0"/>
                      <a:ext cx="3048" cy="3048"/>
                    </a:xfrm>
                    <a:prstGeom prst="rect">
                      <a:avLst/>
                    </a:prstGeom>
                  </pic:spPr>
                </pic:pic>
              </a:graphicData>
            </a:graphic>
          </wp:inline>
        </w:drawing>
      </w:r>
    </w:p>
    <w:p w:rsidR="00C262F0" w:rsidRPr="00C262F0" w:rsidRDefault="00C262F0" w:rsidP="00C262F0">
      <w:pPr>
        <w:shd w:val="clear" w:color="auto" w:fill="FFFFFF"/>
        <w:spacing w:line="240" w:lineRule="auto"/>
        <w:rPr>
          <w:rFonts w:eastAsiaTheme="minorEastAsia"/>
          <w:sz w:val="24"/>
          <w:szCs w:val="24"/>
        </w:rPr>
      </w:pPr>
      <w:r w:rsidRPr="00C262F0">
        <w:rPr>
          <w:rFonts w:eastAsiaTheme="minorEastAsia"/>
          <w:sz w:val="24"/>
          <w:szCs w:val="24"/>
        </w:rPr>
        <w:t>ИНН/КПП 5071004032/507101001, ОГРН 1025007373676.</w:t>
      </w:r>
    </w:p>
    <w:p w:rsidR="00C262F0" w:rsidRPr="00C262F0" w:rsidRDefault="00C262F0" w:rsidP="00C262F0">
      <w:pPr>
        <w:shd w:val="clear" w:color="auto" w:fill="FFFFFF"/>
        <w:spacing w:line="240" w:lineRule="auto"/>
        <w:rPr>
          <w:rFonts w:eastAsiaTheme="minorEastAsia"/>
          <w:sz w:val="24"/>
          <w:szCs w:val="24"/>
          <w:shd w:val="clear" w:color="auto" w:fill="FFFFFF"/>
        </w:rPr>
      </w:pPr>
      <w:r w:rsidRPr="00C262F0">
        <w:rPr>
          <w:rFonts w:eastAsiaTheme="minorEastAsia"/>
          <w:sz w:val="24"/>
          <w:szCs w:val="24"/>
        </w:rPr>
        <w:t>На момент проведения контрольного мероприятия юридическое лицо находится в процессе реорганизации в форме присоединения к нему других юридических лиц.</w:t>
      </w:r>
    </w:p>
    <w:p w:rsidR="00040A29" w:rsidRPr="00040A29" w:rsidRDefault="00040A29" w:rsidP="00040A29">
      <w:pPr>
        <w:spacing w:line="240" w:lineRule="auto"/>
        <w:rPr>
          <w:rFonts w:asciiTheme="minorHAnsi" w:eastAsiaTheme="minorEastAsia" w:hAnsiTheme="minorHAnsi" w:cstheme="minorBidi"/>
          <w:sz w:val="24"/>
          <w:szCs w:val="24"/>
        </w:rPr>
      </w:pPr>
      <w:r w:rsidRPr="00040A29">
        <w:rPr>
          <w:sz w:val="24"/>
          <w:szCs w:val="24"/>
        </w:rPr>
        <w:t>Учредителем и собственником имущества образовательной организации является муниципальное образование «Городской округ Лотошино Московской области».</w:t>
      </w:r>
    </w:p>
    <w:p w:rsidR="00040A29" w:rsidRPr="00040A29" w:rsidRDefault="00040A29" w:rsidP="00040A29">
      <w:pPr>
        <w:spacing w:line="240" w:lineRule="auto"/>
        <w:rPr>
          <w:rFonts w:asciiTheme="minorHAnsi" w:eastAsiaTheme="minorEastAsia" w:hAnsiTheme="minorHAnsi" w:cstheme="minorBidi"/>
          <w:sz w:val="24"/>
          <w:szCs w:val="24"/>
        </w:rPr>
      </w:pPr>
      <w:r w:rsidRPr="00040A29">
        <w:rPr>
          <w:sz w:val="24"/>
          <w:szCs w:val="24"/>
        </w:rPr>
        <w:t>Функции и полномочия учредителя, собственника имущества, находящегося в оперативном управлении образовательной организации, осуществляет администрация городского округа Лотошино Московской области (далее — Учредитель).</w:t>
      </w:r>
    </w:p>
    <w:p w:rsidR="00040A29" w:rsidRPr="00040A29" w:rsidRDefault="00040A29" w:rsidP="00040A29">
      <w:pPr>
        <w:spacing w:line="240" w:lineRule="auto"/>
        <w:rPr>
          <w:rFonts w:asciiTheme="minorHAnsi" w:eastAsiaTheme="minorEastAsia" w:hAnsiTheme="minorHAnsi" w:cstheme="minorBidi"/>
          <w:sz w:val="24"/>
          <w:szCs w:val="24"/>
        </w:rPr>
      </w:pPr>
      <w:r w:rsidRPr="00040A29">
        <w:rPr>
          <w:sz w:val="24"/>
          <w:szCs w:val="24"/>
        </w:rPr>
        <w:t>Отдельные функции и полномочия Учредителя и собственника имущества в соответствии с положениями об органах администрации городского округа Лотошино Московской области, осуществляют отдел по образованию администрации городского округа Лотошино Московской области, Комитет по управлению имуществом администрации городского округа Лотошино Московской области и иные органы администрации городского округа Лотошино Московской области в соответствии со своей компетенцией.</w:t>
      </w:r>
    </w:p>
    <w:p w:rsidR="00040A29" w:rsidRPr="00040A29" w:rsidRDefault="00040A29" w:rsidP="00040A29">
      <w:pPr>
        <w:widowControl w:val="0"/>
        <w:tabs>
          <w:tab w:val="left" w:pos="1153"/>
        </w:tabs>
        <w:spacing w:line="240" w:lineRule="auto"/>
        <w:rPr>
          <w:sz w:val="24"/>
          <w:szCs w:val="24"/>
        </w:rPr>
      </w:pPr>
      <w:r w:rsidRPr="00040A29">
        <w:rPr>
          <w:sz w:val="24"/>
          <w:szCs w:val="24"/>
        </w:rPr>
        <w:t>Финансовое обеспечение деятельности образовательной организации осуществляется Учредителем за счет средств бюджета городского округа Лотошино Московской области и на основании бюджетной сметы.</w:t>
      </w:r>
    </w:p>
    <w:p w:rsidR="00040A29" w:rsidRPr="00040A29" w:rsidRDefault="00040A29" w:rsidP="00040A29">
      <w:pPr>
        <w:shd w:val="clear" w:color="auto" w:fill="FFFFFF"/>
        <w:spacing w:line="240" w:lineRule="auto"/>
        <w:textAlignment w:val="baseline"/>
        <w:rPr>
          <w:rFonts w:eastAsiaTheme="minorEastAsia"/>
          <w:sz w:val="24"/>
          <w:szCs w:val="24"/>
        </w:rPr>
      </w:pPr>
      <w:r w:rsidRPr="00040A29">
        <w:rPr>
          <w:rFonts w:eastAsiaTheme="minorEastAsia"/>
          <w:sz w:val="24"/>
          <w:szCs w:val="24"/>
        </w:rPr>
        <w:t>В проверяемом периоде руководителями Учреждения являлись:</w:t>
      </w:r>
    </w:p>
    <w:p w:rsidR="00040A29" w:rsidRPr="00040A29" w:rsidRDefault="00040A29" w:rsidP="00040A29">
      <w:pPr>
        <w:shd w:val="clear" w:color="auto" w:fill="FFFFFF"/>
        <w:spacing w:line="240" w:lineRule="auto"/>
        <w:textAlignment w:val="baseline"/>
        <w:rPr>
          <w:rFonts w:eastAsiaTheme="minorEastAsia"/>
          <w:sz w:val="24"/>
          <w:szCs w:val="24"/>
        </w:rPr>
      </w:pPr>
      <w:r w:rsidRPr="00040A29">
        <w:rPr>
          <w:rFonts w:eastAsiaTheme="minorEastAsia"/>
          <w:sz w:val="24"/>
          <w:szCs w:val="24"/>
        </w:rPr>
        <w:t>- Аскеров М.Ю. с 01.09.2005 года (приказ отдела по образованию администрации Лотошинского района Московской области  от 01.09.2005 года № 12/01-08) по 30.06.2021 года (приказ отдела по образованию администрации городского округа Лотошино  от 15.06.2021 года № 15-к).</w:t>
      </w:r>
    </w:p>
    <w:p w:rsidR="00040A29" w:rsidRPr="00040A29" w:rsidRDefault="00040A29" w:rsidP="00040A29">
      <w:pPr>
        <w:shd w:val="clear" w:color="auto" w:fill="FFFFFF"/>
        <w:spacing w:line="240" w:lineRule="auto"/>
        <w:textAlignment w:val="baseline"/>
        <w:rPr>
          <w:rFonts w:eastAsiaTheme="minorEastAsia"/>
          <w:sz w:val="24"/>
          <w:szCs w:val="24"/>
        </w:rPr>
      </w:pPr>
      <w:r w:rsidRPr="00040A29">
        <w:rPr>
          <w:rFonts w:eastAsiaTheme="minorEastAsia"/>
          <w:sz w:val="24"/>
          <w:szCs w:val="24"/>
        </w:rPr>
        <w:t>- Смирнова Е.А. (временно исполняющая обязанности директора) с 01.07.2020 года (приказ отдела по образованию администрации городского округа Лотошино от 01.07.2021  года № 24-к) по 04.07.2021 года.</w:t>
      </w:r>
    </w:p>
    <w:p w:rsidR="00040A29" w:rsidRDefault="00040A29" w:rsidP="00040A29">
      <w:pPr>
        <w:shd w:val="clear" w:color="auto" w:fill="FFFFFF"/>
        <w:spacing w:line="240" w:lineRule="auto"/>
        <w:textAlignment w:val="baseline"/>
        <w:rPr>
          <w:rFonts w:eastAsiaTheme="minorEastAsia"/>
          <w:sz w:val="24"/>
          <w:szCs w:val="24"/>
        </w:rPr>
      </w:pPr>
      <w:r w:rsidRPr="00040A29">
        <w:rPr>
          <w:rFonts w:eastAsiaTheme="minorEastAsia"/>
          <w:sz w:val="24"/>
          <w:szCs w:val="24"/>
        </w:rPr>
        <w:t>- Блинова М.Г. (временно исполняющая обязанности директора) с 05.07.2020 года (приказ отдела по образованию администрации городского округа Лотошино от 05.07.2021  года № 26-к) по настоящее время.</w:t>
      </w:r>
    </w:p>
    <w:p w:rsidR="00040A29" w:rsidRPr="00040A29" w:rsidRDefault="00040A29" w:rsidP="00040A29">
      <w:pPr>
        <w:spacing w:line="240" w:lineRule="auto"/>
        <w:ind w:right="-1"/>
        <w:rPr>
          <w:rFonts w:eastAsiaTheme="minorEastAsia"/>
          <w:sz w:val="24"/>
          <w:szCs w:val="24"/>
        </w:rPr>
      </w:pPr>
      <w:r w:rsidRPr="00040A29">
        <w:rPr>
          <w:rFonts w:eastAsiaTheme="minorEastAsia"/>
          <w:sz w:val="24"/>
          <w:szCs w:val="24"/>
        </w:rPr>
        <w:t>Бухгалтерское обслуживание Отдела в проверяемом периоде осуществлялось муниципальным учреждением «Централизованная бухгалтерия муниципальных учреждений городского округа Лотошино».</w:t>
      </w:r>
    </w:p>
    <w:p w:rsidR="0050438D" w:rsidRPr="00040A29" w:rsidRDefault="0050438D" w:rsidP="0050438D">
      <w:pPr>
        <w:spacing w:line="240" w:lineRule="auto"/>
        <w:ind w:right="-1"/>
        <w:rPr>
          <w:b/>
          <w:sz w:val="24"/>
          <w:szCs w:val="24"/>
        </w:rPr>
      </w:pPr>
      <w:r w:rsidRPr="00040A29">
        <w:rPr>
          <w:b/>
          <w:sz w:val="24"/>
          <w:szCs w:val="24"/>
        </w:rPr>
        <w:t xml:space="preserve">7.2. Муниципальное учреждение «Централизованная бухгалтерия муниципальных учреждений городского округа Лотошино». </w:t>
      </w:r>
    </w:p>
    <w:p w:rsidR="00040A29" w:rsidRPr="00040A29" w:rsidRDefault="00040A29" w:rsidP="00040A29">
      <w:pPr>
        <w:spacing w:line="240" w:lineRule="auto"/>
        <w:ind w:right="-1"/>
        <w:rPr>
          <w:rFonts w:eastAsiaTheme="minorEastAsia"/>
          <w:sz w:val="24"/>
          <w:szCs w:val="24"/>
        </w:rPr>
      </w:pPr>
      <w:r w:rsidRPr="00040A29">
        <w:rPr>
          <w:rFonts w:eastAsiaTheme="minorEastAsia"/>
          <w:sz w:val="24"/>
          <w:szCs w:val="24"/>
        </w:rPr>
        <w:t>Учредителем и собственником имущества Муниципального учреждения «Централизованная бухгалтерия муниципальных учреждений городского округа Лотошино» (далее – МУ ЦБМУ, централизованная бухгалтерия) является муниципальное образование «Городской округ Лотошино» в лице администрации Городского округа Лотошино.</w:t>
      </w:r>
    </w:p>
    <w:p w:rsidR="00040A29" w:rsidRPr="00040A29" w:rsidRDefault="00040A29" w:rsidP="00040A29">
      <w:pPr>
        <w:spacing w:line="240" w:lineRule="auto"/>
        <w:ind w:right="-1"/>
        <w:rPr>
          <w:rFonts w:eastAsiaTheme="minorEastAsia"/>
          <w:sz w:val="24"/>
          <w:szCs w:val="24"/>
          <w:shd w:val="clear" w:color="auto" w:fill="FFFFFF"/>
        </w:rPr>
      </w:pPr>
      <w:r w:rsidRPr="00040A29">
        <w:rPr>
          <w:rFonts w:eastAsiaTheme="minorEastAsia"/>
          <w:sz w:val="24"/>
          <w:szCs w:val="24"/>
        </w:rPr>
        <w:t xml:space="preserve">Учреждению присвоены ИНН 5004027387, КПП 507101001, ОГРН </w:t>
      </w:r>
      <w:r w:rsidRPr="00040A29">
        <w:rPr>
          <w:rFonts w:eastAsiaTheme="minorEastAsia"/>
          <w:sz w:val="24"/>
          <w:szCs w:val="24"/>
          <w:shd w:val="clear" w:color="auto" w:fill="FFFFFF"/>
        </w:rPr>
        <w:t>1155004001272 .</w:t>
      </w:r>
    </w:p>
    <w:p w:rsidR="00040A29" w:rsidRPr="00040A29" w:rsidRDefault="00040A29" w:rsidP="00040A29">
      <w:pPr>
        <w:spacing w:line="240" w:lineRule="auto"/>
        <w:ind w:right="-1"/>
        <w:rPr>
          <w:rFonts w:eastAsiaTheme="minorEastAsia"/>
          <w:sz w:val="24"/>
          <w:szCs w:val="24"/>
          <w:shd w:val="clear" w:color="auto" w:fill="FFFFFF"/>
        </w:rPr>
      </w:pPr>
      <w:r w:rsidRPr="00040A29">
        <w:rPr>
          <w:rFonts w:eastAsiaTheme="minorEastAsia"/>
          <w:sz w:val="24"/>
          <w:szCs w:val="24"/>
          <w:shd w:val="clear" w:color="auto" w:fill="FFFFFF"/>
        </w:rPr>
        <w:lastRenderedPageBreak/>
        <w:t>Учреждение является казенным, созданным для ведения централизованного бухгалтерского учета.</w:t>
      </w:r>
    </w:p>
    <w:p w:rsidR="00040A29" w:rsidRPr="00040A29" w:rsidRDefault="00040A29" w:rsidP="00040A29">
      <w:pPr>
        <w:spacing w:line="240" w:lineRule="auto"/>
        <w:ind w:right="-1"/>
        <w:rPr>
          <w:rFonts w:eastAsiaTheme="minorEastAsia"/>
          <w:sz w:val="24"/>
          <w:szCs w:val="24"/>
          <w:shd w:val="clear" w:color="auto" w:fill="FFFFFF"/>
        </w:rPr>
      </w:pPr>
      <w:r w:rsidRPr="00040A29">
        <w:rPr>
          <w:rFonts w:eastAsiaTheme="minorEastAsia"/>
          <w:sz w:val="24"/>
          <w:szCs w:val="24"/>
          <w:shd w:val="clear" w:color="auto" w:fill="FFFFFF"/>
        </w:rPr>
        <w:t>Директором МУ ЦБМУ в проверяемом периоде являлась Иванова Т.В. с 01.01.2016 года (Распоряжение Главы Лотошинского муниципального района №416-рк от 10.11.2015 года с учетом изменений, внесенных распоряжением №444-рк от 31.12.2015 года) по настоящее время.</w:t>
      </w:r>
    </w:p>
    <w:p w:rsidR="00040A29" w:rsidRPr="00040A29" w:rsidRDefault="00040A29" w:rsidP="00040A29">
      <w:pPr>
        <w:spacing w:line="240" w:lineRule="auto"/>
        <w:ind w:right="-1"/>
        <w:rPr>
          <w:rFonts w:eastAsiaTheme="minorEastAsia"/>
          <w:sz w:val="24"/>
          <w:szCs w:val="24"/>
          <w:shd w:val="clear" w:color="auto" w:fill="FFFFFF"/>
        </w:rPr>
      </w:pPr>
      <w:r w:rsidRPr="00040A29">
        <w:rPr>
          <w:rFonts w:eastAsiaTheme="minorEastAsia"/>
          <w:sz w:val="24"/>
          <w:szCs w:val="24"/>
          <w:shd w:val="clear" w:color="auto" w:fill="FFFFFF"/>
        </w:rPr>
        <w:t>Главным бухгалтером:</w:t>
      </w:r>
    </w:p>
    <w:p w:rsidR="00040A29" w:rsidRPr="00040A29" w:rsidRDefault="00040A29" w:rsidP="00040A29">
      <w:pPr>
        <w:spacing w:line="240" w:lineRule="auto"/>
        <w:ind w:right="-1"/>
        <w:rPr>
          <w:rFonts w:eastAsiaTheme="minorEastAsia"/>
          <w:sz w:val="24"/>
          <w:szCs w:val="24"/>
          <w:shd w:val="clear" w:color="auto" w:fill="FFFFFF"/>
        </w:rPr>
      </w:pPr>
      <w:r w:rsidRPr="00040A29">
        <w:rPr>
          <w:rFonts w:eastAsiaTheme="minorEastAsia"/>
          <w:sz w:val="24"/>
          <w:szCs w:val="24"/>
          <w:shd w:val="clear" w:color="auto" w:fill="FFFFFF"/>
        </w:rPr>
        <w:t>- Лошкарева Г.В. с 05.03.2019 года (приказ по учреждению №8 от 05.03.2019 года) по настоящее время.</w:t>
      </w:r>
    </w:p>
    <w:p w:rsidR="00040A29" w:rsidRPr="00040A29" w:rsidRDefault="00040A29" w:rsidP="00040A29">
      <w:pPr>
        <w:spacing w:line="240" w:lineRule="auto"/>
        <w:ind w:right="-1"/>
        <w:rPr>
          <w:rFonts w:eastAsiaTheme="minorEastAsia"/>
          <w:sz w:val="24"/>
          <w:szCs w:val="24"/>
        </w:rPr>
      </w:pPr>
      <w:r w:rsidRPr="00040A29">
        <w:rPr>
          <w:rFonts w:eastAsiaTheme="minorEastAsia"/>
          <w:sz w:val="24"/>
          <w:szCs w:val="24"/>
        </w:rPr>
        <w:t>Проверка проведена выборочным способом.</w:t>
      </w:r>
    </w:p>
    <w:p w:rsidR="00040A29" w:rsidRPr="00040A29" w:rsidRDefault="00FC1711" w:rsidP="00040A29">
      <w:pPr>
        <w:spacing w:line="240" w:lineRule="auto"/>
        <w:ind w:right="-1"/>
        <w:rPr>
          <w:rFonts w:eastAsiaTheme="minorEastAsia"/>
          <w:b/>
          <w:sz w:val="24"/>
          <w:szCs w:val="24"/>
        </w:rPr>
      </w:pPr>
      <w:r w:rsidRPr="00040A29">
        <w:rPr>
          <w:b/>
          <w:sz w:val="24"/>
          <w:szCs w:val="24"/>
        </w:rPr>
        <w:t xml:space="preserve">7.3. </w:t>
      </w:r>
      <w:r w:rsidR="00040A29" w:rsidRPr="00040A29">
        <w:rPr>
          <w:rFonts w:eastAsiaTheme="minorEastAsia"/>
          <w:b/>
          <w:sz w:val="24"/>
          <w:szCs w:val="24"/>
        </w:rPr>
        <w:t>Отдел по образованию администрации  городского округа Лотошино.</w:t>
      </w:r>
    </w:p>
    <w:p w:rsidR="00040A29" w:rsidRPr="00040A29" w:rsidRDefault="00040A29" w:rsidP="00040A29">
      <w:pPr>
        <w:autoSpaceDE w:val="0"/>
        <w:autoSpaceDN w:val="0"/>
        <w:adjustRightInd w:val="0"/>
        <w:spacing w:line="240" w:lineRule="auto"/>
        <w:ind w:right="-1"/>
        <w:rPr>
          <w:rFonts w:eastAsiaTheme="minorEastAsia"/>
          <w:sz w:val="24"/>
          <w:szCs w:val="24"/>
          <w:lang w:eastAsia="en-US"/>
        </w:rPr>
      </w:pPr>
      <w:r w:rsidRPr="00040A29">
        <w:rPr>
          <w:rFonts w:eastAsiaTheme="minorEastAsia"/>
          <w:sz w:val="24"/>
          <w:szCs w:val="24"/>
        </w:rPr>
        <w:t xml:space="preserve">Отдел по образованию </w:t>
      </w:r>
      <w:r w:rsidRPr="00040A29">
        <w:rPr>
          <w:rFonts w:eastAsiaTheme="minorEastAsia"/>
          <w:iCs/>
          <w:sz w:val="24"/>
          <w:szCs w:val="24"/>
        </w:rPr>
        <w:t>администрации Городского округа Лотошино</w:t>
      </w:r>
      <w:r w:rsidRPr="00040A29">
        <w:rPr>
          <w:rFonts w:eastAsiaTheme="minorEastAsia"/>
          <w:sz w:val="24"/>
          <w:szCs w:val="24"/>
        </w:rPr>
        <w:t xml:space="preserve"> (далее – Отдел) является отраслевым органом администрации городского округа Лотошино, осуществляющим деятельность в сфере образования на территории городского округа Лотошино Московской области.</w:t>
      </w:r>
    </w:p>
    <w:p w:rsidR="00040A29" w:rsidRPr="00040A29" w:rsidRDefault="00040A29" w:rsidP="00040A29">
      <w:pPr>
        <w:autoSpaceDE w:val="0"/>
        <w:autoSpaceDN w:val="0"/>
        <w:adjustRightInd w:val="0"/>
        <w:spacing w:line="240" w:lineRule="auto"/>
        <w:ind w:right="-1"/>
        <w:rPr>
          <w:rFonts w:eastAsiaTheme="minorEastAsia"/>
          <w:sz w:val="24"/>
          <w:szCs w:val="24"/>
        </w:rPr>
      </w:pPr>
      <w:r w:rsidRPr="00040A29">
        <w:rPr>
          <w:rFonts w:eastAsiaTheme="minorEastAsia"/>
          <w:sz w:val="24"/>
          <w:szCs w:val="24"/>
        </w:rPr>
        <w:t>На основании решения Совет депутатов городского округа Лотошино от 17.09.2019 года №15/2 «О переименовании Отдела по образованию администрации Лотошинского муниципального района Московской области» Отдел по образованию администрации Лотошинского муниципального района переименован в Отдел по образованию городского округа Лотошино.</w:t>
      </w:r>
    </w:p>
    <w:p w:rsidR="00040A29" w:rsidRPr="00040A29" w:rsidRDefault="00040A29" w:rsidP="00040A29">
      <w:pPr>
        <w:spacing w:line="240" w:lineRule="auto"/>
        <w:ind w:right="-1"/>
        <w:rPr>
          <w:rFonts w:eastAsiaTheme="minorEastAsia"/>
          <w:sz w:val="24"/>
          <w:szCs w:val="24"/>
        </w:rPr>
      </w:pPr>
      <w:r w:rsidRPr="00040A29">
        <w:rPr>
          <w:rFonts w:eastAsiaTheme="minorEastAsia"/>
          <w:sz w:val="24"/>
          <w:szCs w:val="24"/>
        </w:rPr>
        <w:t xml:space="preserve">Отдел является юридическим лицом. </w:t>
      </w:r>
    </w:p>
    <w:p w:rsidR="00040A29" w:rsidRPr="00040A29" w:rsidRDefault="00040A29" w:rsidP="00040A29">
      <w:pPr>
        <w:autoSpaceDE w:val="0"/>
        <w:autoSpaceDN w:val="0"/>
        <w:adjustRightInd w:val="0"/>
        <w:spacing w:line="240" w:lineRule="auto"/>
        <w:ind w:right="-1"/>
        <w:rPr>
          <w:rFonts w:eastAsiaTheme="minorEastAsia"/>
          <w:iCs/>
          <w:sz w:val="24"/>
          <w:szCs w:val="24"/>
        </w:rPr>
      </w:pPr>
      <w:r w:rsidRPr="00040A29">
        <w:rPr>
          <w:rFonts w:eastAsiaTheme="minorEastAsia"/>
          <w:sz w:val="24"/>
          <w:szCs w:val="24"/>
        </w:rPr>
        <w:t xml:space="preserve">Полное наименование: отдел по образованию </w:t>
      </w:r>
      <w:r w:rsidRPr="00040A29">
        <w:rPr>
          <w:rFonts w:eastAsiaTheme="minorEastAsia"/>
          <w:iCs/>
          <w:sz w:val="24"/>
          <w:szCs w:val="24"/>
        </w:rPr>
        <w:t xml:space="preserve"> администрации городского округа Лотошино Московской области.</w:t>
      </w:r>
    </w:p>
    <w:p w:rsidR="00040A29" w:rsidRPr="00040A29" w:rsidRDefault="00040A29" w:rsidP="00040A29">
      <w:pPr>
        <w:autoSpaceDE w:val="0"/>
        <w:autoSpaceDN w:val="0"/>
        <w:adjustRightInd w:val="0"/>
        <w:spacing w:line="240" w:lineRule="auto"/>
        <w:ind w:right="-1"/>
        <w:rPr>
          <w:rFonts w:eastAsiaTheme="minorEastAsia"/>
          <w:iCs/>
          <w:sz w:val="24"/>
          <w:szCs w:val="24"/>
        </w:rPr>
      </w:pPr>
      <w:r w:rsidRPr="00040A29">
        <w:rPr>
          <w:rFonts w:eastAsiaTheme="minorEastAsia"/>
          <w:iCs/>
          <w:sz w:val="24"/>
          <w:szCs w:val="24"/>
        </w:rPr>
        <w:t>Сокращенное наименование: отдел  по образованию  городского округа  Лотошино.</w:t>
      </w:r>
    </w:p>
    <w:p w:rsidR="00040A29" w:rsidRPr="00040A29" w:rsidRDefault="00040A29" w:rsidP="00040A29">
      <w:pPr>
        <w:autoSpaceDE w:val="0"/>
        <w:autoSpaceDN w:val="0"/>
        <w:adjustRightInd w:val="0"/>
        <w:spacing w:line="240" w:lineRule="auto"/>
        <w:ind w:right="-1"/>
        <w:rPr>
          <w:rFonts w:eastAsiaTheme="minorEastAsia"/>
          <w:iCs/>
          <w:sz w:val="24"/>
          <w:szCs w:val="24"/>
        </w:rPr>
      </w:pPr>
      <w:r w:rsidRPr="00040A29">
        <w:rPr>
          <w:rFonts w:eastAsiaTheme="minorEastAsia"/>
          <w:iCs/>
          <w:sz w:val="24"/>
          <w:szCs w:val="24"/>
        </w:rPr>
        <w:t>Место нахождения (юридический адрес) Отдела: 143800, Московская область, рп. Лотошино, ул. Центральная, дом 18. ИНН 5071002349.</w:t>
      </w:r>
    </w:p>
    <w:p w:rsidR="00040A29" w:rsidRPr="00040A29" w:rsidRDefault="00040A29" w:rsidP="00040A29">
      <w:pPr>
        <w:spacing w:line="240" w:lineRule="auto"/>
        <w:ind w:right="-1"/>
        <w:rPr>
          <w:rFonts w:eastAsiaTheme="minorEastAsia"/>
          <w:sz w:val="24"/>
          <w:szCs w:val="24"/>
        </w:rPr>
      </w:pPr>
      <w:r w:rsidRPr="00040A29">
        <w:rPr>
          <w:rFonts w:eastAsiaTheme="minorEastAsia"/>
          <w:sz w:val="24"/>
          <w:szCs w:val="24"/>
        </w:rPr>
        <w:t xml:space="preserve">В проверяемом периоде заведующим Отделом по образованию администрации городского округа Лотошино (администрации Лотошинского муниципального района) являлась  Занчурина М.В. с 11.01.2018 года  по 31.01.2020 года (распоряжение Главы Лотошинского муниципального района  от 11.01.2018 года №1-рк). Распоряжением Главы городского округа Лотошино от 31.01.2020 №31-рк-лс Занчурина М.В. переведена на должность начальника отдела по образованию администрации городского округа Лотошино с 01.02.2020 года, работает по настоящее время. </w:t>
      </w:r>
    </w:p>
    <w:p w:rsidR="00040A29" w:rsidRPr="00040A29" w:rsidRDefault="00040A29" w:rsidP="00040A29">
      <w:pPr>
        <w:spacing w:line="240" w:lineRule="auto"/>
        <w:ind w:right="-1"/>
        <w:rPr>
          <w:rFonts w:eastAsiaTheme="minorEastAsia"/>
          <w:sz w:val="24"/>
          <w:szCs w:val="24"/>
        </w:rPr>
      </w:pPr>
      <w:r w:rsidRPr="00040A29">
        <w:rPr>
          <w:rFonts w:eastAsiaTheme="minorEastAsia"/>
          <w:sz w:val="24"/>
          <w:szCs w:val="24"/>
        </w:rPr>
        <w:t>Бухгалтерское обслуживание Отдела в проверяемом периоде осуществлялось муниципальным учреждением «Централизованная бухгалтерия муниципальных учреждений городского округа Лотошино».</w:t>
      </w:r>
    </w:p>
    <w:p w:rsidR="00CF73BF" w:rsidRPr="00040A29" w:rsidRDefault="00CF73BF" w:rsidP="00CF73BF">
      <w:pPr>
        <w:spacing w:line="240" w:lineRule="auto"/>
        <w:ind w:right="-1"/>
        <w:rPr>
          <w:sz w:val="24"/>
          <w:szCs w:val="24"/>
        </w:rPr>
      </w:pPr>
      <w:r w:rsidRPr="00040A29">
        <w:rPr>
          <w:sz w:val="24"/>
          <w:szCs w:val="24"/>
        </w:rPr>
        <w:t>Проверка проведена выборочным способом.</w:t>
      </w:r>
    </w:p>
    <w:p w:rsidR="00CF73BF" w:rsidRPr="004F719F" w:rsidRDefault="00CF73BF" w:rsidP="00CF73BF">
      <w:pPr>
        <w:spacing w:line="240" w:lineRule="auto"/>
        <w:ind w:right="-1"/>
        <w:rPr>
          <w:color w:val="FF0000"/>
          <w:sz w:val="24"/>
          <w:szCs w:val="24"/>
        </w:rPr>
      </w:pPr>
    </w:p>
    <w:p w:rsidR="00CF73BF" w:rsidRPr="00040A29" w:rsidRDefault="00CF73BF" w:rsidP="00CF73BF">
      <w:pPr>
        <w:spacing w:line="240" w:lineRule="auto"/>
        <w:ind w:right="-284"/>
        <w:rPr>
          <w:b/>
          <w:sz w:val="24"/>
          <w:szCs w:val="24"/>
        </w:rPr>
      </w:pPr>
      <w:r w:rsidRPr="00040A29">
        <w:rPr>
          <w:b/>
          <w:sz w:val="24"/>
          <w:szCs w:val="24"/>
        </w:rPr>
        <w:t>8. По результатам проверки установлено следующее.</w:t>
      </w:r>
    </w:p>
    <w:p w:rsidR="00040A29" w:rsidRPr="00040A29" w:rsidRDefault="00040A29" w:rsidP="00040A29">
      <w:pPr>
        <w:widowControl w:val="0"/>
        <w:tabs>
          <w:tab w:val="left" w:pos="1666"/>
        </w:tabs>
        <w:spacing w:line="240" w:lineRule="auto"/>
        <w:rPr>
          <w:b/>
          <w:bCs/>
          <w:i/>
          <w:iCs/>
          <w:sz w:val="24"/>
          <w:szCs w:val="24"/>
          <w:lang w:eastAsia="en-US"/>
        </w:rPr>
      </w:pPr>
      <w:r w:rsidRPr="00040A29">
        <w:rPr>
          <w:b/>
          <w:bCs/>
          <w:i/>
          <w:iCs/>
          <w:sz w:val="24"/>
          <w:szCs w:val="24"/>
          <w:lang w:eastAsia="en-US"/>
        </w:rPr>
        <w:t>Проверкой законности, целесообразности, обоснованности планирования и осуществления закупок товаров, работ, услуг для обеспечения муниципальных нужд установлено следующее:</w:t>
      </w:r>
    </w:p>
    <w:p w:rsidR="00040A29" w:rsidRPr="00040A29" w:rsidRDefault="00040A29" w:rsidP="00040A29">
      <w:pPr>
        <w:widowControl w:val="0"/>
        <w:numPr>
          <w:ilvl w:val="0"/>
          <w:numId w:val="2"/>
        </w:numPr>
        <w:tabs>
          <w:tab w:val="left" w:pos="1075"/>
          <w:tab w:val="left" w:pos="1484"/>
        </w:tabs>
        <w:spacing w:line="240" w:lineRule="auto"/>
        <w:rPr>
          <w:sz w:val="24"/>
          <w:szCs w:val="24"/>
          <w:lang w:eastAsia="en-US"/>
        </w:rPr>
      </w:pPr>
      <w:r w:rsidRPr="00040A29">
        <w:rPr>
          <w:sz w:val="24"/>
          <w:szCs w:val="24"/>
          <w:lang w:eastAsia="en-US"/>
        </w:rPr>
        <w:t xml:space="preserve">    Финансирование деятельности МОУ «УСОШ», осуществлялось в проверяемом периоде за счёт средств бюджета городского округа Лотошино  в рамках </w:t>
      </w:r>
      <w:r w:rsidRPr="00040A29">
        <w:rPr>
          <w:rFonts w:eastAsia="SimSun"/>
          <w:bCs/>
          <w:sz w:val="24"/>
          <w:szCs w:val="24"/>
          <w:lang w:eastAsia="zh-CN"/>
        </w:rPr>
        <w:t>Муниципальной программы городского округа Лотошино "Образование"</w:t>
      </w:r>
      <w:r w:rsidRPr="00040A29">
        <w:rPr>
          <w:sz w:val="24"/>
          <w:szCs w:val="24"/>
          <w:lang w:eastAsia="en-US"/>
        </w:rPr>
        <w:t>.</w:t>
      </w:r>
    </w:p>
    <w:p w:rsidR="00040A29" w:rsidRPr="00040A29" w:rsidRDefault="00040A29" w:rsidP="00040A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040A29">
        <w:rPr>
          <w:sz w:val="24"/>
          <w:szCs w:val="24"/>
          <w:lang w:eastAsia="zh-CN"/>
        </w:rPr>
        <w:t xml:space="preserve">       В нарушение статьи 16 Закона №44-ФЗ план-график закупок Учреждения на 2020 года утвержден с нарушением сроков (УН</w:t>
      </w:r>
      <w:r w:rsidRPr="00040A29">
        <w:rPr>
          <w:sz w:val="24"/>
          <w:szCs w:val="24"/>
          <w:shd w:val="clear" w:color="auto" w:fill="FFFFFF"/>
        </w:rPr>
        <w:t xml:space="preserve">  в ЕИС </w:t>
      </w:r>
      <w:hyperlink r:id="rId9" w:tgtFrame="_blank" w:history="1">
        <w:r w:rsidRPr="00040A29">
          <w:rPr>
            <w:sz w:val="24"/>
            <w:szCs w:val="24"/>
            <w:bdr w:val="none" w:sz="0" w:space="0" w:color="auto" w:frame="1"/>
            <w:shd w:val="clear" w:color="auto" w:fill="FFFFFF"/>
          </w:rPr>
          <w:t>202003483001187001</w:t>
        </w:r>
      </w:hyperlink>
      <w:r w:rsidRPr="00040A29">
        <w:rPr>
          <w:sz w:val="24"/>
          <w:szCs w:val="24"/>
          <w:lang w:eastAsia="zh-CN"/>
        </w:rPr>
        <w:t xml:space="preserve">  утвержден 24.01.2020 года). Срок утверждения плана-графика на 2020 год установлен не позднее 15.01.2020 года.</w:t>
      </w:r>
    </w:p>
    <w:p w:rsidR="00040A29" w:rsidRDefault="00040A29" w:rsidP="0004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040A29">
        <w:rPr>
          <w:sz w:val="24"/>
          <w:szCs w:val="24"/>
        </w:rPr>
        <w:lastRenderedPageBreak/>
        <w:t>Нарушение срока утверждения плана-графика закупок образует состав административного правонарушения, предусмотренного статьей 7.29.3 часть 4 Кодекса Российской Федерации об административных правонарушениях.</w:t>
      </w:r>
    </w:p>
    <w:p w:rsidR="00740578" w:rsidRPr="00740578" w:rsidRDefault="00740578" w:rsidP="00740578">
      <w:pPr>
        <w:autoSpaceDE w:val="0"/>
        <w:autoSpaceDN w:val="0"/>
        <w:adjustRightInd w:val="0"/>
        <w:spacing w:line="240" w:lineRule="auto"/>
        <w:rPr>
          <w:rFonts w:eastAsiaTheme="minorEastAsia"/>
          <w:sz w:val="24"/>
          <w:szCs w:val="24"/>
          <w:lang w:eastAsia="zh-CN"/>
        </w:rPr>
      </w:pPr>
      <w:r w:rsidRPr="00740578">
        <w:rPr>
          <w:rFonts w:eastAsiaTheme="minorEastAsia"/>
          <w:sz w:val="24"/>
          <w:szCs w:val="24"/>
          <w:lang w:eastAsia="zh-CN"/>
        </w:rPr>
        <w:t>План-график (первоначальная версия) размещен в ЕИС 24.01.2020 года. Изменения в план-график вносились 44 раза. Окончательная (действующая) редакция плана-графика утверждена 23.12.2020 года и размещена в ЕИС 24.12.2020 года.</w:t>
      </w:r>
    </w:p>
    <w:p w:rsidR="00740578" w:rsidRPr="00740578" w:rsidRDefault="00740578" w:rsidP="00740578">
      <w:pPr>
        <w:keepNext/>
        <w:keepLines/>
        <w:shd w:val="clear" w:color="auto" w:fill="FFFFFF"/>
        <w:spacing w:line="240" w:lineRule="auto"/>
        <w:textAlignment w:val="baseline"/>
        <w:outlineLvl w:val="1"/>
        <w:rPr>
          <w:rFonts w:eastAsiaTheme="majorEastAsia"/>
          <w:bCs/>
          <w:sz w:val="24"/>
          <w:szCs w:val="24"/>
          <w:shd w:val="clear" w:color="auto" w:fill="FFFFFF"/>
        </w:rPr>
      </w:pPr>
      <w:r w:rsidRPr="00740578">
        <w:rPr>
          <w:rFonts w:eastAsiaTheme="majorEastAsia"/>
          <w:sz w:val="24"/>
          <w:szCs w:val="24"/>
        </w:rPr>
        <w:t xml:space="preserve">Совокупный годовой объем закупок на 2020 год в первоначальной версии плана-графика (версия 0 от 24.01.2020 года) утвержден в сумме 2 475,9 тыс. рублей. В окончательной редакции плана-графика (версия 44 от 23.12.2020 года) совокупный годовой объем закупок утвержден в сумме </w:t>
      </w:r>
      <w:r w:rsidRPr="00740578">
        <w:rPr>
          <w:rFonts w:eastAsiaTheme="majorEastAsia"/>
          <w:bCs/>
          <w:sz w:val="24"/>
          <w:szCs w:val="24"/>
          <w:shd w:val="clear" w:color="auto" w:fill="FFFFFF"/>
        </w:rPr>
        <w:t>5 585,0 тыс. рублей.</w:t>
      </w:r>
    </w:p>
    <w:p w:rsidR="00740578" w:rsidRPr="00740578" w:rsidRDefault="00740578" w:rsidP="00740578">
      <w:pPr>
        <w:spacing w:line="240" w:lineRule="auto"/>
        <w:rPr>
          <w:rFonts w:eastAsiaTheme="minorEastAsia"/>
          <w:sz w:val="24"/>
          <w:szCs w:val="24"/>
          <w:lang w:eastAsia="zh-CN"/>
        </w:rPr>
      </w:pPr>
      <w:r w:rsidRPr="00740578">
        <w:rPr>
          <w:rFonts w:eastAsiaTheme="minorEastAsia"/>
          <w:sz w:val="24"/>
          <w:szCs w:val="24"/>
          <w:lang w:eastAsia="zh-CN"/>
        </w:rPr>
        <w:t>Первоначальная версия плана-графика закупок на 2021 год (УН</w:t>
      </w:r>
      <w:r w:rsidRPr="00740578">
        <w:rPr>
          <w:rFonts w:eastAsiaTheme="minorEastAsia"/>
          <w:sz w:val="24"/>
          <w:szCs w:val="24"/>
          <w:shd w:val="clear" w:color="auto" w:fill="FFFFFF"/>
        </w:rPr>
        <w:t xml:space="preserve">  в ЕИС </w:t>
      </w:r>
      <w:hyperlink r:id="rId10" w:tgtFrame="_blank" w:history="1">
        <w:r w:rsidRPr="00740578">
          <w:rPr>
            <w:rFonts w:eastAsiaTheme="minorEastAsia"/>
            <w:sz w:val="24"/>
            <w:szCs w:val="24"/>
          </w:rPr>
          <w:t xml:space="preserve"> № </w:t>
        </w:r>
        <w:hyperlink r:id="rId11" w:tgtFrame="_blank" w:history="1">
          <w:r w:rsidRPr="00740578">
            <w:rPr>
              <w:rFonts w:eastAsiaTheme="minorEastAsia"/>
              <w:sz w:val="24"/>
              <w:szCs w:val="24"/>
              <w:bdr w:val="none" w:sz="0" w:space="0" w:color="auto" w:frame="1"/>
              <w:shd w:val="clear" w:color="auto" w:fill="FFFFFF"/>
            </w:rPr>
            <w:t>202103483001187003</w:t>
          </w:r>
        </w:hyperlink>
      </w:hyperlink>
      <w:r w:rsidRPr="00740578">
        <w:rPr>
          <w:rFonts w:eastAsiaTheme="minorEastAsia"/>
          <w:sz w:val="24"/>
          <w:szCs w:val="24"/>
          <w:lang w:eastAsia="zh-CN"/>
        </w:rPr>
        <w:t>)  утверждена 15.01.2020 года, то есть в сроки установленные статьей 16 закона № 44-ФЗ (не позднее 18.01.2021 года).</w:t>
      </w:r>
    </w:p>
    <w:p w:rsidR="00740578" w:rsidRPr="00740578" w:rsidRDefault="00740578" w:rsidP="00740578">
      <w:pPr>
        <w:autoSpaceDE w:val="0"/>
        <w:autoSpaceDN w:val="0"/>
        <w:adjustRightInd w:val="0"/>
        <w:spacing w:line="240" w:lineRule="auto"/>
        <w:rPr>
          <w:rFonts w:eastAsiaTheme="minorEastAsia"/>
          <w:sz w:val="24"/>
          <w:szCs w:val="24"/>
          <w:lang w:eastAsia="zh-CN"/>
        </w:rPr>
      </w:pPr>
      <w:r w:rsidRPr="00740578">
        <w:rPr>
          <w:rFonts w:eastAsiaTheme="minorEastAsia"/>
          <w:sz w:val="24"/>
          <w:szCs w:val="24"/>
          <w:lang w:eastAsia="zh-CN"/>
        </w:rPr>
        <w:t>План-график (первоначальная версия) размещен в ЕИС 15.01.2021 года. Изменения в план-график по состоянию на 01.07.2021 года вносились 20 раз. На момент проверки действующая 22-я версия плана-графика закупок утверждена и размещена в ЕИС 30.07.2021 года.</w:t>
      </w:r>
    </w:p>
    <w:p w:rsidR="00740578" w:rsidRPr="00740578" w:rsidRDefault="00740578" w:rsidP="00740578">
      <w:pPr>
        <w:keepNext/>
        <w:keepLines/>
        <w:shd w:val="clear" w:color="auto" w:fill="FFFFFF"/>
        <w:spacing w:line="240" w:lineRule="auto"/>
        <w:textAlignment w:val="baseline"/>
        <w:outlineLvl w:val="1"/>
        <w:rPr>
          <w:rFonts w:eastAsiaTheme="majorEastAsia"/>
          <w:bCs/>
          <w:sz w:val="24"/>
          <w:szCs w:val="24"/>
          <w:shd w:val="clear" w:color="auto" w:fill="FFFFFF"/>
        </w:rPr>
      </w:pPr>
      <w:r w:rsidRPr="00740578">
        <w:rPr>
          <w:rFonts w:eastAsiaTheme="majorEastAsia"/>
          <w:sz w:val="24"/>
          <w:szCs w:val="24"/>
        </w:rPr>
        <w:t xml:space="preserve">Совокупный годовой объем закупок на 2021 год в первоначальной версии плана-графика (версия 0 от 15.01.2021 года) утвержден в сумме 2 130,9 тыс. рублей. В редакции плана-графика по состоянию  на 01.07.2021 года (версия 20 от 01.07.2021 года) совокупный годовой объем закупок утвержден в сумме </w:t>
      </w:r>
      <w:r w:rsidRPr="00740578">
        <w:rPr>
          <w:rFonts w:eastAsiaTheme="majorEastAsia"/>
          <w:bCs/>
          <w:sz w:val="24"/>
          <w:szCs w:val="24"/>
          <w:shd w:val="clear" w:color="auto" w:fill="FFFFFF"/>
        </w:rPr>
        <w:t>6 319,0 тыс. рублей.</w:t>
      </w:r>
    </w:p>
    <w:p w:rsidR="00040A29" w:rsidRPr="00040A29" w:rsidRDefault="00040A29" w:rsidP="00040A29">
      <w:pPr>
        <w:numPr>
          <w:ilvl w:val="0"/>
          <w:numId w:val="2"/>
        </w:numPr>
        <w:tabs>
          <w:tab w:val="left" w:pos="1075"/>
        </w:tabs>
        <w:spacing w:line="240" w:lineRule="auto"/>
        <w:rPr>
          <w:bCs/>
          <w:sz w:val="24"/>
          <w:szCs w:val="24"/>
          <w:lang w:eastAsia="en-US"/>
        </w:rPr>
      </w:pPr>
      <w:r w:rsidRPr="00040A29">
        <w:rPr>
          <w:sz w:val="24"/>
          <w:szCs w:val="24"/>
          <w:lang w:eastAsia="en-US"/>
        </w:rPr>
        <w:t xml:space="preserve">     В нарушение Общих требований к порядку составления, утверждения и ведения бюджетных смет казенных учреждений", утвержденных приказом Минфина РФ от 14.02.2018 года  N 26н,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30.09.2019 года N 1279  </w:t>
      </w:r>
      <w:r w:rsidRPr="00040A29">
        <w:rPr>
          <w:bCs/>
          <w:sz w:val="24"/>
          <w:szCs w:val="24"/>
          <w:lang w:eastAsia="en-US"/>
        </w:rPr>
        <w:t>совокупный годовой объем закупок на 2020-2021 год, утвержденный бюджетными сметами Учреждения на 2020 год и плановый период 2021 и 2022 годов, на 2021 год и плановый период 2022 и 2023 годов не соответствует объему закупок планов-графиков закупок на соответствующие периоды.</w:t>
      </w:r>
    </w:p>
    <w:p w:rsidR="00040A29" w:rsidRPr="00040A29" w:rsidRDefault="00040A29" w:rsidP="00040A29">
      <w:pPr>
        <w:pStyle w:val="a5"/>
        <w:numPr>
          <w:ilvl w:val="0"/>
          <w:numId w:val="2"/>
        </w:numPr>
        <w:ind w:firstLine="709"/>
        <w:jc w:val="both"/>
        <w:rPr>
          <w:rFonts w:ascii="Times New Roman" w:hAnsi="Times New Roman" w:cs="Times New Roman"/>
          <w:sz w:val="24"/>
          <w:szCs w:val="24"/>
          <w:lang w:eastAsia="zh-CN"/>
        </w:rPr>
      </w:pPr>
      <w:r w:rsidRPr="00040A29">
        <w:rPr>
          <w:sz w:val="24"/>
          <w:szCs w:val="24"/>
        </w:rPr>
        <w:t xml:space="preserve"> </w:t>
      </w:r>
      <w:r w:rsidRPr="00040A29">
        <w:rPr>
          <w:rFonts w:ascii="Times New Roman" w:hAnsi="Times New Roman" w:cs="Times New Roman"/>
          <w:sz w:val="24"/>
          <w:szCs w:val="24"/>
          <w:lang w:eastAsia="zh-CN"/>
        </w:rPr>
        <w:t xml:space="preserve">Всего за 2020 год </w:t>
      </w:r>
      <w:r w:rsidRPr="00040A29">
        <w:rPr>
          <w:rFonts w:ascii="Times New Roman" w:hAnsi="Times New Roman" w:cs="Times New Roman"/>
          <w:sz w:val="24"/>
          <w:szCs w:val="24"/>
        </w:rPr>
        <w:t xml:space="preserve">МОУ «Лотошинская УСОШ» </w:t>
      </w:r>
      <w:r w:rsidRPr="00040A29">
        <w:rPr>
          <w:rFonts w:ascii="Times New Roman" w:hAnsi="Times New Roman" w:cs="Times New Roman"/>
          <w:sz w:val="24"/>
          <w:szCs w:val="24"/>
          <w:lang w:eastAsia="zh-CN"/>
        </w:rPr>
        <w:t>заключено 93 контракта на общую сумму 8 942 519,56 рублей. По состоянию на 01.07.2021 года заключено 67 контрактов на сумму 4 507 223,06 рублей. Информация о количестве, сумме и способах определения поставщика заключенных контрактов в проверяемом периоде представлена в таблице (в рублях):</w:t>
      </w:r>
    </w:p>
    <w:p w:rsidR="00040A29" w:rsidRPr="00040A29" w:rsidRDefault="00040A29" w:rsidP="00040A29">
      <w:pPr>
        <w:spacing w:line="240" w:lineRule="auto"/>
        <w:rPr>
          <w:rFonts w:eastAsiaTheme="minorEastAsia"/>
          <w:color w:val="FF0000"/>
          <w:sz w:val="24"/>
          <w:szCs w:val="24"/>
          <w:lang w:eastAsia="zh-CN"/>
        </w:rPr>
      </w:pPr>
    </w:p>
    <w:tbl>
      <w:tblPr>
        <w:tblW w:w="9508" w:type="dxa"/>
        <w:tblInd w:w="97" w:type="dxa"/>
        <w:tblLayout w:type="fixed"/>
        <w:tblLook w:val="04A0" w:firstRow="1" w:lastRow="0" w:firstColumn="1" w:lastColumn="0" w:noHBand="0" w:noVBand="1"/>
      </w:tblPr>
      <w:tblGrid>
        <w:gridCol w:w="5540"/>
        <w:gridCol w:w="708"/>
        <w:gridCol w:w="1276"/>
        <w:gridCol w:w="709"/>
        <w:gridCol w:w="1275"/>
      </w:tblGrid>
      <w:tr w:rsidR="00040A29" w:rsidRPr="00040A29" w:rsidTr="00DC3482">
        <w:trPr>
          <w:trHeight w:val="305"/>
        </w:trPr>
        <w:tc>
          <w:tcPr>
            <w:tcW w:w="5540" w:type="dxa"/>
            <w:vMerge w:val="restart"/>
            <w:tcBorders>
              <w:top w:val="single" w:sz="4" w:space="0" w:color="auto"/>
              <w:left w:val="single" w:sz="4" w:space="0" w:color="auto"/>
              <w:right w:val="single" w:sz="4" w:space="0" w:color="auto"/>
            </w:tcBorders>
            <w:shd w:val="clear" w:color="auto" w:fill="auto"/>
            <w:hideMark/>
          </w:tcPr>
          <w:p w:rsidR="00040A29" w:rsidRPr="00040A29" w:rsidRDefault="00040A29" w:rsidP="00040A29">
            <w:pPr>
              <w:spacing w:line="240" w:lineRule="auto"/>
              <w:ind w:firstLine="0"/>
              <w:jc w:val="center"/>
              <w:rPr>
                <w:sz w:val="20"/>
              </w:rPr>
            </w:pPr>
            <w:r w:rsidRPr="00040A29">
              <w:rPr>
                <w:sz w:val="20"/>
              </w:rPr>
              <w:t>Основание закупки</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040A29" w:rsidRPr="00040A29" w:rsidRDefault="00040A29" w:rsidP="00040A29">
            <w:pPr>
              <w:spacing w:line="240" w:lineRule="auto"/>
              <w:ind w:firstLine="0"/>
              <w:jc w:val="center"/>
              <w:rPr>
                <w:sz w:val="20"/>
              </w:rPr>
            </w:pPr>
            <w:r w:rsidRPr="00040A29">
              <w:rPr>
                <w:sz w:val="20"/>
              </w:rPr>
              <w:t>2020 год</w:t>
            </w:r>
          </w:p>
        </w:tc>
        <w:tc>
          <w:tcPr>
            <w:tcW w:w="1984" w:type="dxa"/>
            <w:gridSpan w:val="2"/>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sz w:val="20"/>
              </w:rPr>
            </w:pPr>
            <w:r w:rsidRPr="00040A29">
              <w:rPr>
                <w:sz w:val="20"/>
              </w:rPr>
              <w:t xml:space="preserve">1 полугодие </w:t>
            </w:r>
          </w:p>
          <w:p w:rsidR="00040A29" w:rsidRPr="00040A29" w:rsidRDefault="00040A29" w:rsidP="00040A29">
            <w:pPr>
              <w:spacing w:line="240" w:lineRule="auto"/>
              <w:ind w:firstLine="0"/>
              <w:jc w:val="center"/>
              <w:rPr>
                <w:sz w:val="20"/>
              </w:rPr>
            </w:pPr>
            <w:r w:rsidRPr="00040A29">
              <w:rPr>
                <w:sz w:val="20"/>
              </w:rPr>
              <w:t>2021 года</w:t>
            </w:r>
          </w:p>
        </w:tc>
      </w:tr>
      <w:tr w:rsidR="00040A29" w:rsidRPr="00040A29" w:rsidTr="00DC3482">
        <w:trPr>
          <w:trHeight w:val="443"/>
        </w:trPr>
        <w:tc>
          <w:tcPr>
            <w:tcW w:w="5540" w:type="dxa"/>
            <w:vMerge/>
            <w:tcBorders>
              <w:left w:val="single" w:sz="4" w:space="0" w:color="auto"/>
              <w:bottom w:val="single" w:sz="4" w:space="0" w:color="auto"/>
              <w:right w:val="single" w:sz="4" w:space="0" w:color="auto"/>
            </w:tcBorders>
            <w:shd w:val="clear" w:color="auto" w:fill="auto"/>
            <w:hideMark/>
          </w:tcPr>
          <w:p w:rsidR="00040A29" w:rsidRPr="00040A29" w:rsidRDefault="00040A29" w:rsidP="00040A29">
            <w:pPr>
              <w:spacing w:line="240" w:lineRule="auto"/>
              <w:ind w:firstLine="0"/>
              <w:jc w:val="center"/>
              <w:rPr>
                <w:sz w:val="20"/>
              </w:rPr>
            </w:pPr>
          </w:p>
        </w:tc>
        <w:tc>
          <w:tcPr>
            <w:tcW w:w="708" w:type="dxa"/>
            <w:tcBorders>
              <w:top w:val="single" w:sz="4" w:space="0" w:color="auto"/>
              <w:left w:val="nil"/>
              <w:bottom w:val="single" w:sz="4" w:space="0" w:color="auto"/>
              <w:right w:val="single" w:sz="4" w:space="0" w:color="auto"/>
            </w:tcBorders>
            <w:shd w:val="clear" w:color="auto" w:fill="auto"/>
            <w:hideMark/>
          </w:tcPr>
          <w:p w:rsidR="00040A29" w:rsidRPr="00040A29" w:rsidRDefault="00040A29" w:rsidP="00040A29">
            <w:pPr>
              <w:spacing w:line="240" w:lineRule="auto"/>
              <w:ind w:firstLine="0"/>
              <w:jc w:val="center"/>
              <w:rPr>
                <w:sz w:val="20"/>
              </w:rPr>
            </w:pPr>
            <w:r w:rsidRPr="00040A29">
              <w:rPr>
                <w:sz w:val="20"/>
              </w:rPr>
              <w:t>Кол-во</w:t>
            </w:r>
          </w:p>
        </w:tc>
        <w:tc>
          <w:tcPr>
            <w:tcW w:w="1276" w:type="dxa"/>
            <w:tcBorders>
              <w:top w:val="single" w:sz="4" w:space="0" w:color="auto"/>
              <w:left w:val="nil"/>
              <w:bottom w:val="single" w:sz="4" w:space="0" w:color="auto"/>
              <w:right w:val="single" w:sz="4" w:space="0" w:color="auto"/>
            </w:tcBorders>
            <w:shd w:val="clear" w:color="auto" w:fill="auto"/>
            <w:hideMark/>
          </w:tcPr>
          <w:p w:rsidR="00040A29" w:rsidRPr="00040A29" w:rsidRDefault="00040A29" w:rsidP="00040A29">
            <w:pPr>
              <w:spacing w:line="240" w:lineRule="auto"/>
              <w:ind w:firstLine="0"/>
              <w:jc w:val="center"/>
              <w:rPr>
                <w:sz w:val="20"/>
              </w:rPr>
            </w:pPr>
            <w:r w:rsidRPr="00040A29">
              <w:rPr>
                <w:sz w:val="20"/>
              </w:rPr>
              <w:t>Сумма</w:t>
            </w:r>
          </w:p>
        </w:tc>
        <w:tc>
          <w:tcPr>
            <w:tcW w:w="709" w:type="dxa"/>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sz w:val="20"/>
              </w:rPr>
            </w:pPr>
            <w:r w:rsidRPr="00040A29">
              <w:rPr>
                <w:sz w:val="20"/>
              </w:rPr>
              <w:t>Кол-во</w:t>
            </w:r>
          </w:p>
        </w:tc>
        <w:tc>
          <w:tcPr>
            <w:tcW w:w="1275" w:type="dxa"/>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sz w:val="20"/>
              </w:rPr>
            </w:pPr>
            <w:r w:rsidRPr="00040A29">
              <w:rPr>
                <w:sz w:val="20"/>
              </w:rPr>
              <w:t>Сумма</w:t>
            </w:r>
          </w:p>
        </w:tc>
      </w:tr>
      <w:tr w:rsidR="00040A29" w:rsidRPr="00040A29" w:rsidTr="00DC3482">
        <w:trPr>
          <w:trHeight w:val="258"/>
        </w:trPr>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040A29" w:rsidRPr="00040A29" w:rsidRDefault="00040A29" w:rsidP="00040A29">
            <w:pPr>
              <w:spacing w:line="240" w:lineRule="auto"/>
              <w:ind w:firstLine="0"/>
              <w:rPr>
                <w:sz w:val="20"/>
              </w:rPr>
            </w:pPr>
            <w:r w:rsidRPr="00040A29">
              <w:rPr>
                <w:sz w:val="20"/>
              </w:rPr>
              <w:t>п. 1 ч. 1 ст. 93 - закупка у естественного монополиста</w:t>
            </w:r>
          </w:p>
        </w:tc>
        <w:tc>
          <w:tcPr>
            <w:tcW w:w="708" w:type="dxa"/>
            <w:tcBorders>
              <w:top w:val="single" w:sz="4" w:space="0" w:color="auto"/>
              <w:left w:val="nil"/>
              <w:bottom w:val="single" w:sz="4" w:space="0" w:color="auto"/>
              <w:right w:val="single" w:sz="4" w:space="0" w:color="auto"/>
            </w:tcBorders>
            <w:shd w:val="clear" w:color="auto" w:fill="auto"/>
          </w:tcPr>
          <w:p w:rsidR="00040A29" w:rsidRPr="00040A29" w:rsidRDefault="00040A29" w:rsidP="00040A29">
            <w:pPr>
              <w:spacing w:line="240" w:lineRule="auto"/>
              <w:ind w:firstLine="0"/>
              <w:jc w:val="center"/>
              <w:rPr>
                <w:sz w:val="20"/>
              </w:rPr>
            </w:pPr>
            <w:r w:rsidRPr="00040A29">
              <w:rPr>
                <w:sz w:val="20"/>
              </w:rPr>
              <w:t>1</w:t>
            </w:r>
          </w:p>
        </w:tc>
        <w:tc>
          <w:tcPr>
            <w:tcW w:w="1276" w:type="dxa"/>
            <w:tcBorders>
              <w:top w:val="single" w:sz="4" w:space="0" w:color="auto"/>
              <w:left w:val="nil"/>
              <w:bottom w:val="single" w:sz="4" w:space="0" w:color="auto"/>
              <w:right w:val="single" w:sz="4" w:space="0" w:color="auto"/>
            </w:tcBorders>
            <w:shd w:val="clear" w:color="auto" w:fill="auto"/>
          </w:tcPr>
          <w:p w:rsidR="00040A29" w:rsidRPr="00040A29" w:rsidRDefault="00040A29" w:rsidP="00040A29">
            <w:pPr>
              <w:spacing w:line="240" w:lineRule="auto"/>
              <w:ind w:firstLine="0"/>
              <w:jc w:val="center"/>
              <w:rPr>
                <w:sz w:val="20"/>
              </w:rPr>
            </w:pPr>
            <w:r w:rsidRPr="00040A29">
              <w:rPr>
                <w:sz w:val="20"/>
              </w:rPr>
              <w:t>21 720,00</w:t>
            </w:r>
          </w:p>
        </w:tc>
        <w:tc>
          <w:tcPr>
            <w:tcW w:w="709" w:type="dxa"/>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sz w:val="20"/>
              </w:rPr>
            </w:pPr>
            <w:r w:rsidRPr="00040A29">
              <w:rPr>
                <w:sz w:val="20"/>
              </w:rPr>
              <w:t>1</w:t>
            </w:r>
          </w:p>
        </w:tc>
        <w:tc>
          <w:tcPr>
            <w:tcW w:w="1275" w:type="dxa"/>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sz w:val="20"/>
              </w:rPr>
            </w:pPr>
            <w:r w:rsidRPr="00040A29">
              <w:rPr>
                <w:sz w:val="20"/>
              </w:rPr>
              <w:t>22 440,0</w:t>
            </w:r>
          </w:p>
        </w:tc>
      </w:tr>
      <w:tr w:rsidR="00040A29" w:rsidRPr="00040A29" w:rsidTr="00DC3482">
        <w:trPr>
          <w:trHeight w:val="258"/>
        </w:trPr>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A29" w:rsidRPr="00040A29" w:rsidRDefault="00040A29" w:rsidP="00040A29">
            <w:pPr>
              <w:spacing w:line="240" w:lineRule="auto"/>
              <w:ind w:firstLine="0"/>
              <w:rPr>
                <w:sz w:val="20"/>
              </w:rPr>
            </w:pPr>
            <w:r w:rsidRPr="00040A29">
              <w:rPr>
                <w:sz w:val="20"/>
              </w:rPr>
              <w:t>п. 4 ч. 1 ст. 93 - закупка объемом до 600 тысяч рублей</w:t>
            </w:r>
          </w:p>
        </w:tc>
        <w:tc>
          <w:tcPr>
            <w:tcW w:w="708" w:type="dxa"/>
            <w:tcBorders>
              <w:top w:val="single" w:sz="4" w:space="0" w:color="auto"/>
              <w:left w:val="nil"/>
              <w:bottom w:val="single" w:sz="4" w:space="0" w:color="auto"/>
              <w:right w:val="single" w:sz="4" w:space="0" w:color="auto"/>
            </w:tcBorders>
            <w:shd w:val="clear" w:color="auto" w:fill="auto"/>
          </w:tcPr>
          <w:p w:rsidR="00040A29" w:rsidRPr="00040A29" w:rsidRDefault="00040A29" w:rsidP="00040A29">
            <w:pPr>
              <w:spacing w:line="240" w:lineRule="auto"/>
              <w:ind w:firstLine="0"/>
              <w:jc w:val="center"/>
              <w:rPr>
                <w:sz w:val="20"/>
              </w:rPr>
            </w:pPr>
            <w:r w:rsidRPr="00040A29">
              <w:rPr>
                <w:sz w:val="20"/>
              </w:rPr>
              <w:t>59</w:t>
            </w:r>
          </w:p>
        </w:tc>
        <w:tc>
          <w:tcPr>
            <w:tcW w:w="1276" w:type="dxa"/>
            <w:tcBorders>
              <w:top w:val="single" w:sz="4" w:space="0" w:color="auto"/>
              <w:left w:val="nil"/>
              <w:bottom w:val="single" w:sz="4" w:space="0" w:color="auto"/>
              <w:right w:val="single" w:sz="4" w:space="0" w:color="auto"/>
            </w:tcBorders>
            <w:shd w:val="clear" w:color="auto" w:fill="auto"/>
          </w:tcPr>
          <w:p w:rsidR="00040A29" w:rsidRPr="00040A29" w:rsidRDefault="00040A29" w:rsidP="00040A29">
            <w:pPr>
              <w:spacing w:line="240" w:lineRule="auto"/>
              <w:ind w:firstLine="0"/>
              <w:jc w:val="center"/>
              <w:rPr>
                <w:sz w:val="20"/>
              </w:rPr>
            </w:pPr>
            <w:r w:rsidRPr="00040A29">
              <w:rPr>
                <w:sz w:val="20"/>
              </w:rPr>
              <w:t>2 498 829,51</w:t>
            </w:r>
          </w:p>
        </w:tc>
        <w:tc>
          <w:tcPr>
            <w:tcW w:w="709" w:type="dxa"/>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sz w:val="20"/>
              </w:rPr>
            </w:pPr>
            <w:r w:rsidRPr="00040A29">
              <w:rPr>
                <w:sz w:val="20"/>
              </w:rPr>
              <w:t>57</w:t>
            </w:r>
          </w:p>
        </w:tc>
        <w:tc>
          <w:tcPr>
            <w:tcW w:w="1275" w:type="dxa"/>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sz w:val="20"/>
              </w:rPr>
            </w:pPr>
            <w:r w:rsidRPr="00040A29">
              <w:rPr>
                <w:sz w:val="20"/>
              </w:rPr>
              <w:t>2 344 170,2</w:t>
            </w:r>
          </w:p>
        </w:tc>
      </w:tr>
      <w:tr w:rsidR="00040A29" w:rsidRPr="00040A29" w:rsidTr="00DC3482">
        <w:trPr>
          <w:trHeight w:val="258"/>
        </w:trPr>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A29" w:rsidRPr="00040A29" w:rsidRDefault="00040A29" w:rsidP="00040A29">
            <w:pPr>
              <w:spacing w:line="240" w:lineRule="auto"/>
              <w:ind w:firstLine="0"/>
              <w:rPr>
                <w:sz w:val="20"/>
              </w:rPr>
            </w:pPr>
            <w:r w:rsidRPr="00040A29">
              <w:rPr>
                <w:sz w:val="20"/>
              </w:rPr>
              <w:t>п. 5 ч. 1 ст. 93 - закупка объёмом до 600 тысяч рублей</w:t>
            </w:r>
          </w:p>
        </w:tc>
        <w:tc>
          <w:tcPr>
            <w:tcW w:w="708" w:type="dxa"/>
            <w:tcBorders>
              <w:top w:val="single" w:sz="4" w:space="0" w:color="auto"/>
              <w:left w:val="nil"/>
              <w:bottom w:val="single" w:sz="4" w:space="0" w:color="auto"/>
              <w:right w:val="single" w:sz="4" w:space="0" w:color="auto"/>
            </w:tcBorders>
            <w:shd w:val="clear" w:color="auto" w:fill="auto"/>
          </w:tcPr>
          <w:p w:rsidR="00040A29" w:rsidRPr="00040A29" w:rsidRDefault="00040A29" w:rsidP="00040A29">
            <w:pPr>
              <w:spacing w:line="240" w:lineRule="auto"/>
              <w:ind w:firstLine="0"/>
              <w:jc w:val="center"/>
              <w:rPr>
                <w:sz w:val="20"/>
              </w:rPr>
            </w:pPr>
            <w:r w:rsidRPr="00040A29">
              <w:rPr>
                <w:sz w:val="20"/>
              </w:rPr>
              <w:t>18</w:t>
            </w:r>
          </w:p>
        </w:tc>
        <w:tc>
          <w:tcPr>
            <w:tcW w:w="1276" w:type="dxa"/>
            <w:tcBorders>
              <w:top w:val="single" w:sz="4" w:space="0" w:color="auto"/>
              <w:left w:val="nil"/>
              <w:bottom w:val="single" w:sz="4" w:space="0" w:color="auto"/>
              <w:right w:val="single" w:sz="4" w:space="0" w:color="auto"/>
            </w:tcBorders>
            <w:shd w:val="clear" w:color="auto" w:fill="auto"/>
          </w:tcPr>
          <w:p w:rsidR="00040A29" w:rsidRPr="00040A29" w:rsidRDefault="00040A29" w:rsidP="00040A29">
            <w:pPr>
              <w:spacing w:line="240" w:lineRule="auto"/>
              <w:ind w:firstLine="0"/>
              <w:jc w:val="center"/>
              <w:rPr>
                <w:sz w:val="20"/>
              </w:rPr>
            </w:pPr>
            <w:r w:rsidRPr="00040A29">
              <w:rPr>
                <w:sz w:val="20"/>
              </w:rPr>
              <w:t>1 145 049,19</w:t>
            </w:r>
          </w:p>
        </w:tc>
        <w:tc>
          <w:tcPr>
            <w:tcW w:w="709" w:type="dxa"/>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sz w:val="20"/>
              </w:rPr>
            </w:pPr>
            <w:r w:rsidRPr="00040A29">
              <w:rPr>
                <w:sz w:val="20"/>
              </w:rPr>
              <w:t>-</w:t>
            </w:r>
          </w:p>
        </w:tc>
        <w:tc>
          <w:tcPr>
            <w:tcW w:w="1275" w:type="dxa"/>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sz w:val="20"/>
              </w:rPr>
            </w:pPr>
            <w:r w:rsidRPr="00040A29">
              <w:rPr>
                <w:sz w:val="20"/>
              </w:rPr>
              <w:t>-</w:t>
            </w:r>
          </w:p>
        </w:tc>
      </w:tr>
      <w:tr w:rsidR="00040A29" w:rsidRPr="00040A29" w:rsidTr="00DC3482">
        <w:trPr>
          <w:trHeight w:val="258"/>
        </w:trPr>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040A29" w:rsidRPr="00040A29" w:rsidRDefault="00040A29" w:rsidP="00040A29">
            <w:pPr>
              <w:spacing w:line="240" w:lineRule="auto"/>
              <w:ind w:firstLine="0"/>
              <w:rPr>
                <w:sz w:val="20"/>
              </w:rPr>
            </w:pPr>
            <w:r w:rsidRPr="00040A29">
              <w:rPr>
                <w:sz w:val="20"/>
              </w:rPr>
              <w:t xml:space="preserve">п. 8 ч. 1 ст. 93 - услуги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w:t>
            </w:r>
            <w:r w:rsidRPr="00040A29">
              <w:rPr>
                <w:sz w:val="20"/>
              </w:rPr>
              <w:lastRenderedPageBreak/>
              <w:t>по хранению и ввозу (вывозу) наркотических средств и психотропных веществ</w:t>
            </w:r>
          </w:p>
        </w:tc>
        <w:tc>
          <w:tcPr>
            <w:tcW w:w="708" w:type="dxa"/>
            <w:tcBorders>
              <w:top w:val="single" w:sz="4" w:space="0" w:color="auto"/>
              <w:left w:val="nil"/>
              <w:bottom w:val="single" w:sz="4" w:space="0" w:color="auto"/>
              <w:right w:val="single" w:sz="4" w:space="0" w:color="auto"/>
            </w:tcBorders>
            <w:shd w:val="clear" w:color="auto" w:fill="auto"/>
          </w:tcPr>
          <w:p w:rsidR="00040A29" w:rsidRPr="00040A29" w:rsidRDefault="00040A29" w:rsidP="00040A29">
            <w:pPr>
              <w:spacing w:line="240" w:lineRule="auto"/>
              <w:ind w:firstLine="0"/>
              <w:jc w:val="center"/>
              <w:rPr>
                <w:sz w:val="20"/>
              </w:rPr>
            </w:pPr>
            <w:r w:rsidRPr="00040A29">
              <w:rPr>
                <w:sz w:val="20"/>
              </w:rPr>
              <w:lastRenderedPageBreak/>
              <w:t>1</w:t>
            </w:r>
          </w:p>
        </w:tc>
        <w:tc>
          <w:tcPr>
            <w:tcW w:w="1276" w:type="dxa"/>
            <w:tcBorders>
              <w:top w:val="single" w:sz="4" w:space="0" w:color="auto"/>
              <w:left w:val="nil"/>
              <w:bottom w:val="single" w:sz="4" w:space="0" w:color="auto"/>
              <w:right w:val="single" w:sz="4" w:space="0" w:color="auto"/>
            </w:tcBorders>
            <w:shd w:val="clear" w:color="auto" w:fill="auto"/>
          </w:tcPr>
          <w:p w:rsidR="00040A29" w:rsidRPr="00040A29" w:rsidRDefault="00040A29" w:rsidP="00040A29">
            <w:pPr>
              <w:spacing w:line="240" w:lineRule="auto"/>
              <w:ind w:firstLine="0"/>
              <w:jc w:val="center"/>
              <w:rPr>
                <w:sz w:val="20"/>
              </w:rPr>
            </w:pPr>
            <w:r w:rsidRPr="00040A29">
              <w:rPr>
                <w:sz w:val="20"/>
              </w:rPr>
              <w:t>1 222 896,63</w:t>
            </w:r>
          </w:p>
        </w:tc>
        <w:tc>
          <w:tcPr>
            <w:tcW w:w="709" w:type="dxa"/>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sz w:val="20"/>
              </w:rPr>
            </w:pPr>
            <w:r w:rsidRPr="00040A29">
              <w:rPr>
                <w:sz w:val="20"/>
              </w:rPr>
              <w:t>4</w:t>
            </w:r>
          </w:p>
        </w:tc>
        <w:tc>
          <w:tcPr>
            <w:tcW w:w="1275" w:type="dxa"/>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sz w:val="20"/>
              </w:rPr>
            </w:pPr>
            <w:r w:rsidRPr="00040A29">
              <w:rPr>
                <w:sz w:val="20"/>
              </w:rPr>
              <w:t>1 494 946,04</w:t>
            </w:r>
          </w:p>
        </w:tc>
      </w:tr>
      <w:tr w:rsidR="00040A29" w:rsidRPr="00040A29" w:rsidTr="00DC3482">
        <w:trPr>
          <w:trHeight w:val="258"/>
        </w:trPr>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A29" w:rsidRPr="00040A29" w:rsidRDefault="00040A29" w:rsidP="00040A29">
            <w:pPr>
              <w:autoSpaceDE w:val="0"/>
              <w:autoSpaceDN w:val="0"/>
              <w:adjustRightInd w:val="0"/>
              <w:spacing w:line="240" w:lineRule="auto"/>
              <w:ind w:firstLine="0"/>
              <w:rPr>
                <w:sz w:val="20"/>
              </w:rPr>
            </w:pPr>
            <w:r w:rsidRPr="00040A29">
              <w:rPr>
                <w:sz w:val="20"/>
              </w:rPr>
              <w:lastRenderedPageBreak/>
              <w:t>п. 14 ч. 1 ст. 93 - закупка изданий с исключительными правами, предоставление доступа к ним</w:t>
            </w:r>
          </w:p>
        </w:tc>
        <w:tc>
          <w:tcPr>
            <w:tcW w:w="708" w:type="dxa"/>
            <w:tcBorders>
              <w:top w:val="single" w:sz="4" w:space="0" w:color="auto"/>
              <w:left w:val="nil"/>
              <w:bottom w:val="single" w:sz="4" w:space="0" w:color="auto"/>
              <w:right w:val="single" w:sz="4" w:space="0" w:color="auto"/>
            </w:tcBorders>
            <w:shd w:val="clear" w:color="auto" w:fill="auto"/>
            <w:hideMark/>
          </w:tcPr>
          <w:p w:rsidR="00040A29" w:rsidRPr="00040A29" w:rsidRDefault="00040A29" w:rsidP="00040A29">
            <w:pPr>
              <w:spacing w:line="240" w:lineRule="auto"/>
              <w:ind w:firstLine="0"/>
              <w:jc w:val="center"/>
              <w:rPr>
                <w:sz w:val="20"/>
              </w:rPr>
            </w:pPr>
            <w:r w:rsidRPr="00040A29">
              <w:rPr>
                <w:sz w:val="20"/>
              </w:rPr>
              <w:t>7</w:t>
            </w:r>
          </w:p>
        </w:tc>
        <w:tc>
          <w:tcPr>
            <w:tcW w:w="1276" w:type="dxa"/>
            <w:tcBorders>
              <w:top w:val="single" w:sz="4" w:space="0" w:color="auto"/>
              <w:left w:val="nil"/>
              <w:bottom w:val="single" w:sz="4" w:space="0" w:color="auto"/>
              <w:right w:val="single" w:sz="4" w:space="0" w:color="auto"/>
            </w:tcBorders>
            <w:shd w:val="clear" w:color="auto" w:fill="auto"/>
          </w:tcPr>
          <w:p w:rsidR="00040A29" w:rsidRPr="00040A29" w:rsidRDefault="00040A29" w:rsidP="00040A29">
            <w:pPr>
              <w:spacing w:line="240" w:lineRule="auto"/>
              <w:ind w:firstLine="0"/>
              <w:jc w:val="center"/>
              <w:rPr>
                <w:sz w:val="20"/>
              </w:rPr>
            </w:pPr>
            <w:r w:rsidRPr="00040A29">
              <w:rPr>
                <w:sz w:val="20"/>
              </w:rPr>
              <w:t>336 522,19</w:t>
            </w:r>
          </w:p>
        </w:tc>
        <w:tc>
          <w:tcPr>
            <w:tcW w:w="709" w:type="dxa"/>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sz w:val="20"/>
              </w:rPr>
            </w:pPr>
            <w:r w:rsidRPr="00040A29">
              <w:rPr>
                <w:sz w:val="20"/>
              </w:rPr>
              <w:t>1</w:t>
            </w:r>
          </w:p>
        </w:tc>
        <w:tc>
          <w:tcPr>
            <w:tcW w:w="1275" w:type="dxa"/>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sz w:val="20"/>
              </w:rPr>
            </w:pPr>
            <w:r w:rsidRPr="00040A29">
              <w:rPr>
                <w:sz w:val="20"/>
              </w:rPr>
              <w:t>383 746,99</w:t>
            </w:r>
          </w:p>
        </w:tc>
      </w:tr>
      <w:tr w:rsidR="00040A29" w:rsidRPr="00040A29" w:rsidTr="00DC3482">
        <w:trPr>
          <w:trHeight w:val="258"/>
        </w:trPr>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A29" w:rsidRPr="00040A29" w:rsidRDefault="00040A29" w:rsidP="00040A29">
            <w:pPr>
              <w:spacing w:line="240" w:lineRule="auto"/>
              <w:ind w:firstLine="0"/>
              <w:rPr>
                <w:sz w:val="20"/>
              </w:rPr>
            </w:pPr>
            <w:r w:rsidRPr="00040A29">
              <w:rPr>
                <w:sz w:val="20"/>
              </w:rPr>
              <w:t>п. 25 ч. 1 ст. 93 - закупка вследствие признания несостоявшимся электронного аукциона в соответствии частями 1 – 3 статьи 71 Федерального закона решения об осуществлении закупки у единственного поставщика (подрядчика, исполнителя)</w:t>
            </w:r>
          </w:p>
        </w:tc>
        <w:tc>
          <w:tcPr>
            <w:tcW w:w="708" w:type="dxa"/>
            <w:tcBorders>
              <w:top w:val="single" w:sz="4" w:space="0" w:color="auto"/>
              <w:left w:val="nil"/>
              <w:bottom w:val="single" w:sz="4" w:space="0" w:color="auto"/>
              <w:right w:val="single" w:sz="4" w:space="0" w:color="auto"/>
            </w:tcBorders>
            <w:shd w:val="clear" w:color="auto" w:fill="auto"/>
          </w:tcPr>
          <w:p w:rsidR="00040A29" w:rsidRPr="00040A29" w:rsidRDefault="00040A29" w:rsidP="00040A29">
            <w:pPr>
              <w:spacing w:line="240" w:lineRule="auto"/>
              <w:ind w:firstLine="0"/>
              <w:jc w:val="center"/>
              <w:rPr>
                <w:sz w:val="20"/>
              </w:rPr>
            </w:pPr>
            <w:r w:rsidRPr="00040A29">
              <w:rPr>
                <w:sz w:val="20"/>
              </w:rPr>
              <w:t>4</w:t>
            </w:r>
          </w:p>
        </w:tc>
        <w:tc>
          <w:tcPr>
            <w:tcW w:w="1276" w:type="dxa"/>
            <w:tcBorders>
              <w:top w:val="single" w:sz="4" w:space="0" w:color="auto"/>
              <w:left w:val="nil"/>
              <w:bottom w:val="single" w:sz="4" w:space="0" w:color="auto"/>
              <w:right w:val="single" w:sz="4" w:space="0" w:color="auto"/>
            </w:tcBorders>
            <w:shd w:val="clear" w:color="auto" w:fill="auto"/>
          </w:tcPr>
          <w:p w:rsidR="00040A29" w:rsidRPr="00040A29" w:rsidRDefault="00040A29" w:rsidP="00040A29">
            <w:pPr>
              <w:spacing w:line="240" w:lineRule="auto"/>
              <w:ind w:firstLine="0"/>
              <w:jc w:val="center"/>
              <w:rPr>
                <w:sz w:val="20"/>
              </w:rPr>
            </w:pPr>
            <w:r w:rsidRPr="00040A29">
              <w:rPr>
                <w:sz w:val="20"/>
              </w:rPr>
              <w:t>1 924 632,18</w:t>
            </w:r>
          </w:p>
        </w:tc>
        <w:tc>
          <w:tcPr>
            <w:tcW w:w="709" w:type="dxa"/>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sz w:val="20"/>
              </w:rPr>
            </w:pPr>
            <w:r w:rsidRPr="00040A29">
              <w:rPr>
                <w:sz w:val="20"/>
              </w:rPr>
              <w:t>-</w:t>
            </w:r>
          </w:p>
        </w:tc>
        <w:tc>
          <w:tcPr>
            <w:tcW w:w="1275" w:type="dxa"/>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color w:val="FF0000"/>
                <w:sz w:val="20"/>
              </w:rPr>
            </w:pPr>
            <w:r w:rsidRPr="00040A29">
              <w:rPr>
                <w:color w:val="FF0000"/>
                <w:sz w:val="20"/>
              </w:rPr>
              <w:t>-</w:t>
            </w:r>
          </w:p>
        </w:tc>
      </w:tr>
      <w:tr w:rsidR="00040A29" w:rsidRPr="00040A29" w:rsidTr="00DC3482">
        <w:trPr>
          <w:trHeight w:val="258"/>
        </w:trPr>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A29" w:rsidRPr="00040A29" w:rsidRDefault="00040A29" w:rsidP="00040A29">
            <w:pPr>
              <w:spacing w:line="240" w:lineRule="auto"/>
              <w:ind w:firstLine="0"/>
              <w:rPr>
                <w:sz w:val="20"/>
              </w:rPr>
            </w:pPr>
            <w:r w:rsidRPr="00040A29">
              <w:rPr>
                <w:sz w:val="20"/>
              </w:rPr>
              <w:t>п. 29 ч.1 ст. 93 - заключение договора энергоснабжения или договора купли-продажи электрической энергии с гарантирующим поставщиком электрической энергии</w:t>
            </w:r>
          </w:p>
        </w:tc>
        <w:tc>
          <w:tcPr>
            <w:tcW w:w="708" w:type="dxa"/>
            <w:tcBorders>
              <w:top w:val="single" w:sz="4" w:space="0" w:color="auto"/>
              <w:left w:val="nil"/>
              <w:bottom w:val="single" w:sz="4" w:space="0" w:color="auto"/>
              <w:right w:val="single" w:sz="4" w:space="0" w:color="auto"/>
            </w:tcBorders>
            <w:shd w:val="clear" w:color="auto" w:fill="auto"/>
            <w:hideMark/>
          </w:tcPr>
          <w:p w:rsidR="00040A29" w:rsidRPr="00040A29" w:rsidRDefault="00040A29" w:rsidP="00040A29">
            <w:pPr>
              <w:spacing w:line="240" w:lineRule="auto"/>
              <w:ind w:firstLine="0"/>
              <w:jc w:val="center"/>
              <w:rPr>
                <w:sz w:val="20"/>
              </w:rPr>
            </w:pPr>
            <w:r w:rsidRPr="00040A29">
              <w:rPr>
                <w:sz w:val="20"/>
              </w:rPr>
              <w:t>1</w:t>
            </w:r>
          </w:p>
        </w:tc>
        <w:tc>
          <w:tcPr>
            <w:tcW w:w="1276" w:type="dxa"/>
            <w:tcBorders>
              <w:top w:val="single" w:sz="4" w:space="0" w:color="auto"/>
              <w:left w:val="nil"/>
              <w:bottom w:val="single" w:sz="4" w:space="0" w:color="auto"/>
              <w:right w:val="single" w:sz="4" w:space="0" w:color="auto"/>
            </w:tcBorders>
            <w:shd w:val="clear" w:color="auto" w:fill="auto"/>
            <w:hideMark/>
          </w:tcPr>
          <w:p w:rsidR="00040A29" w:rsidRPr="00040A29" w:rsidRDefault="00040A29" w:rsidP="00040A29">
            <w:pPr>
              <w:spacing w:line="240" w:lineRule="auto"/>
              <w:ind w:firstLine="0"/>
              <w:jc w:val="center"/>
              <w:rPr>
                <w:sz w:val="20"/>
              </w:rPr>
            </w:pPr>
            <w:r w:rsidRPr="00040A29">
              <w:rPr>
                <w:sz w:val="20"/>
              </w:rPr>
              <w:t>270 000,00</w:t>
            </w:r>
          </w:p>
        </w:tc>
        <w:tc>
          <w:tcPr>
            <w:tcW w:w="709" w:type="dxa"/>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sz w:val="20"/>
              </w:rPr>
            </w:pPr>
            <w:r w:rsidRPr="00040A29">
              <w:rPr>
                <w:sz w:val="20"/>
              </w:rPr>
              <w:t xml:space="preserve">1 </w:t>
            </w:r>
          </w:p>
        </w:tc>
        <w:tc>
          <w:tcPr>
            <w:tcW w:w="1275" w:type="dxa"/>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sz w:val="20"/>
              </w:rPr>
            </w:pPr>
            <w:r w:rsidRPr="00040A29">
              <w:rPr>
                <w:sz w:val="20"/>
              </w:rPr>
              <w:t>230 100,0</w:t>
            </w:r>
          </w:p>
        </w:tc>
      </w:tr>
      <w:tr w:rsidR="00040A29" w:rsidRPr="00040A29" w:rsidTr="00DC3482">
        <w:trPr>
          <w:trHeight w:val="258"/>
        </w:trPr>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A29" w:rsidRPr="00040A29" w:rsidRDefault="00040A29" w:rsidP="00040A29">
            <w:pPr>
              <w:spacing w:line="240" w:lineRule="auto"/>
              <w:ind w:firstLine="0"/>
              <w:rPr>
                <w:sz w:val="20"/>
              </w:rPr>
            </w:pPr>
            <w:r w:rsidRPr="00040A29">
              <w:rPr>
                <w:sz w:val="20"/>
              </w:rPr>
              <w:t>Электронный аукцион</w:t>
            </w:r>
          </w:p>
        </w:tc>
        <w:tc>
          <w:tcPr>
            <w:tcW w:w="708" w:type="dxa"/>
            <w:tcBorders>
              <w:top w:val="single" w:sz="4" w:space="0" w:color="auto"/>
              <w:left w:val="nil"/>
              <w:bottom w:val="single" w:sz="4" w:space="0" w:color="auto"/>
              <w:right w:val="single" w:sz="4" w:space="0" w:color="auto"/>
            </w:tcBorders>
            <w:shd w:val="clear" w:color="auto" w:fill="auto"/>
          </w:tcPr>
          <w:p w:rsidR="00040A29" w:rsidRPr="00040A29" w:rsidRDefault="00040A29" w:rsidP="00040A29">
            <w:pPr>
              <w:spacing w:line="240" w:lineRule="auto"/>
              <w:ind w:firstLine="0"/>
              <w:jc w:val="center"/>
              <w:rPr>
                <w:sz w:val="20"/>
              </w:rPr>
            </w:pPr>
            <w:r w:rsidRPr="00040A29">
              <w:rPr>
                <w:sz w:val="20"/>
              </w:rPr>
              <w:t>2</w:t>
            </w:r>
          </w:p>
        </w:tc>
        <w:tc>
          <w:tcPr>
            <w:tcW w:w="1276" w:type="dxa"/>
            <w:tcBorders>
              <w:top w:val="single" w:sz="4" w:space="0" w:color="auto"/>
              <w:left w:val="nil"/>
              <w:bottom w:val="single" w:sz="4" w:space="0" w:color="auto"/>
              <w:right w:val="single" w:sz="4" w:space="0" w:color="auto"/>
            </w:tcBorders>
            <w:shd w:val="clear" w:color="auto" w:fill="auto"/>
          </w:tcPr>
          <w:p w:rsidR="00040A29" w:rsidRPr="00040A29" w:rsidRDefault="00040A29" w:rsidP="00040A29">
            <w:pPr>
              <w:spacing w:line="240" w:lineRule="auto"/>
              <w:ind w:firstLine="0"/>
              <w:jc w:val="center"/>
              <w:rPr>
                <w:sz w:val="20"/>
              </w:rPr>
            </w:pPr>
            <w:r w:rsidRPr="00040A29">
              <w:rPr>
                <w:sz w:val="20"/>
              </w:rPr>
              <w:t>1 522 869,86</w:t>
            </w:r>
          </w:p>
        </w:tc>
        <w:tc>
          <w:tcPr>
            <w:tcW w:w="709" w:type="dxa"/>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sz w:val="20"/>
              </w:rPr>
            </w:pPr>
            <w:r w:rsidRPr="00040A29">
              <w:rPr>
                <w:sz w:val="20"/>
              </w:rPr>
              <w:t>-</w:t>
            </w:r>
          </w:p>
        </w:tc>
        <w:tc>
          <w:tcPr>
            <w:tcW w:w="1275" w:type="dxa"/>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sz w:val="20"/>
              </w:rPr>
            </w:pPr>
            <w:r w:rsidRPr="00040A29">
              <w:rPr>
                <w:sz w:val="20"/>
              </w:rPr>
              <w:t>-</w:t>
            </w:r>
          </w:p>
        </w:tc>
      </w:tr>
      <w:tr w:rsidR="00040A29" w:rsidRPr="00040A29" w:rsidTr="00DC3482">
        <w:trPr>
          <w:trHeight w:val="258"/>
        </w:trPr>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A29" w:rsidRPr="00040A29" w:rsidRDefault="00040A29" w:rsidP="00040A29">
            <w:pPr>
              <w:spacing w:line="240" w:lineRule="auto"/>
              <w:ind w:firstLine="0"/>
              <w:rPr>
                <w:sz w:val="20"/>
              </w:rPr>
            </w:pPr>
            <w:r w:rsidRPr="00040A29">
              <w:rPr>
                <w:sz w:val="20"/>
              </w:rPr>
              <w:t>Итого</w:t>
            </w:r>
          </w:p>
        </w:tc>
        <w:tc>
          <w:tcPr>
            <w:tcW w:w="708" w:type="dxa"/>
            <w:tcBorders>
              <w:top w:val="single" w:sz="4" w:space="0" w:color="auto"/>
              <w:left w:val="nil"/>
              <w:bottom w:val="single" w:sz="4" w:space="0" w:color="auto"/>
              <w:right w:val="single" w:sz="4" w:space="0" w:color="auto"/>
            </w:tcBorders>
            <w:shd w:val="clear" w:color="auto" w:fill="auto"/>
          </w:tcPr>
          <w:p w:rsidR="00040A29" w:rsidRPr="00040A29" w:rsidRDefault="00040A29" w:rsidP="00040A29">
            <w:pPr>
              <w:spacing w:line="240" w:lineRule="auto"/>
              <w:ind w:firstLine="0"/>
              <w:jc w:val="center"/>
              <w:rPr>
                <w:sz w:val="20"/>
              </w:rPr>
            </w:pPr>
            <w:r w:rsidRPr="00040A29">
              <w:rPr>
                <w:sz w:val="20"/>
              </w:rPr>
              <w:t>93</w:t>
            </w:r>
          </w:p>
        </w:tc>
        <w:tc>
          <w:tcPr>
            <w:tcW w:w="1276" w:type="dxa"/>
            <w:tcBorders>
              <w:top w:val="single" w:sz="4" w:space="0" w:color="auto"/>
              <w:left w:val="nil"/>
              <w:bottom w:val="single" w:sz="4" w:space="0" w:color="auto"/>
              <w:right w:val="single" w:sz="4" w:space="0" w:color="auto"/>
            </w:tcBorders>
            <w:shd w:val="clear" w:color="auto" w:fill="auto"/>
          </w:tcPr>
          <w:p w:rsidR="00040A29" w:rsidRPr="00040A29" w:rsidRDefault="00040A29" w:rsidP="00040A29">
            <w:pPr>
              <w:spacing w:line="240" w:lineRule="auto"/>
              <w:ind w:firstLine="0"/>
              <w:jc w:val="center"/>
              <w:rPr>
                <w:sz w:val="20"/>
              </w:rPr>
            </w:pPr>
            <w:r w:rsidRPr="00040A29">
              <w:rPr>
                <w:sz w:val="20"/>
              </w:rPr>
              <w:t>8 942 519,56</w:t>
            </w:r>
          </w:p>
        </w:tc>
        <w:tc>
          <w:tcPr>
            <w:tcW w:w="709" w:type="dxa"/>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sz w:val="20"/>
              </w:rPr>
            </w:pPr>
            <w:r w:rsidRPr="00040A29">
              <w:rPr>
                <w:sz w:val="20"/>
              </w:rPr>
              <w:t>64</w:t>
            </w:r>
          </w:p>
        </w:tc>
        <w:tc>
          <w:tcPr>
            <w:tcW w:w="1275" w:type="dxa"/>
            <w:tcBorders>
              <w:top w:val="single" w:sz="4" w:space="0" w:color="auto"/>
              <w:left w:val="nil"/>
              <w:bottom w:val="single" w:sz="4" w:space="0" w:color="auto"/>
              <w:right w:val="single" w:sz="4" w:space="0" w:color="auto"/>
            </w:tcBorders>
          </w:tcPr>
          <w:p w:rsidR="00040A29" w:rsidRPr="00040A29" w:rsidRDefault="00040A29" w:rsidP="00040A29">
            <w:pPr>
              <w:spacing w:line="240" w:lineRule="auto"/>
              <w:ind w:firstLine="0"/>
              <w:jc w:val="center"/>
              <w:rPr>
                <w:sz w:val="20"/>
              </w:rPr>
            </w:pPr>
            <w:r w:rsidRPr="00040A29">
              <w:rPr>
                <w:sz w:val="20"/>
              </w:rPr>
              <w:t>4 475 403,23</w:t>
            </w:r>
          </w:p>
        </w:tc>
      </w:tr>
    </w:tbl>
    <w:p w:rsidR="00040A29" w:rsidRPr="00040A29" w:rsidRDefault="00040A29" w:rsidP="00040A29">
      <w:pPr>
        <w:spacing w:line="240" w:lineRule="auto"/>
        <w:jc w:val="left"/>
        <w:rPr>
          <w:rFonts w:eastAsiaTheme="minorEastAsia"/>
          <w:sz w:val="24"/>
          <w:szCs w:val="24"/>
          <w:highlight w:val="yellow"/>
          <w:lang w:eastAsia="zh-CN"/>
        </w:rPr>
      </w:pPr>
    </w:p>
    <w:p w:rsidR="00040A29" w:rsidRPr="00040A29" w:rsidRDefault="00040A29" w:rsidP="00040A29">
      <w:pPr>
        <w:widowControl w:val="0"/>
        <w:spacing w:line="240" w:lineRule="auto"/>
        <w:rPr>
          <w:sz w:val="24"/>
          <w:szCs w:val="24"/>
          <w:lang w:eastAsia="en-US"/>
        </w:rPr>
      </w:pPr>
      <w:r w:rsidRPr="00040A29">
        <w:rPr>
          <w:sz w:val="24"/>
          <w:szCs w:val="24"/>
          <w:lang w:eastAsia="en-US"/>
        </w:rPr>
        <w:t>Неконкурентными способами проведены закупки, предусмотренные частью 1 статьи 93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040A29" w:rsidRPr="00040A29" w:rsidRDefault="00040A29" w:rsidP="00040A29">
      <w:pPr>
        <w:widowControl w:val="0"/>
        <w:spacing w:line="240" w:lineRule="auto"/>
        <w:rPr>
          <w:iCs/>
          <w:sz w:val="24"/>
          <w:szCs w:val="24"/>
          <w:lang w:eastAsia="en-US"/>
        </w:rPr>
      </w:pPr>
      <w:r w:rsidRPr="00040A29">
        <w:rPr>
          <w:iCs/>
          <w:sz w:val="24"/>
          <w:szCs w:val="24"/>
          <w:lang w:eastAsia="en-US"/>
        </w:rPr>
        <w:t>В 2020 году с единственным поставщиком осуществлено 91 закупка (97,8% от общего количества проведенных закупок) на сумму 7 419,6 тыс. рублей (82,9% от общей суммы закупок). В 1 полугодии 2021 году – 64 закупок или 100%, на сумму 4 475,4 тыс. рублей .</w:t>
      </w:r>
    </w:p>
    <w:p w:rsidR="00040A29" w:rsidRPr="00040A29" w:rsidRDefault="00040A29" w:rsidP="00040A29">
      <w:pPr>
        <w:spacing w:line="240" w:lineRule="auto"/>
        <w:rPr>
          <w:sz w:val="24"/>
          <w:szCs w:val="24"/>
        </w:rPr>
      </w:pPr>
      <w:r w:rsidRPr="00040A29">
        <w:rPr>
          <w:rFonts w:eastAsiaTheme="minorEastAsia"/>
          <w:sz w:val="24"/>
          <w:szCs w:val="24"/>
          <w:shd w:val="clear" w:color="auto" w:fill="FFFFFF"/>
        </w:rPr>
        <w:t>В соответствии с пунктом 4 части 1 статьи </w:t>
      </w:r>
      <w:hyperlink r:id="rId12" w:tgtFrame="_blank" w:tooltip="Федеральный закон от 05.04.2013 N 44-ФЗ &gt; (ред. от 02.07.2021) &gt; &quot;О контрактной системе в сфере закупок товаров, работ, услуг для обеспечения государственных и муниципальных нужд&quot; &gt;  Глава 3. Осуществление закупок &gt; § 6. Осуществление закупки у единственного п" w:history="1">
        <w:r w:rsidRPr="00040A29">
          <w:rPr>
            <w:rFonts w:eastAsiaTheme="minorEastAsia"/>
            <w:sz w:val="24"/>
            <w:szCs w:val="24"/>
            <w:u w:val="single"/>
            <w:bdr w:val="none" w:sz="0" w:space="0" w:color="auto" w:frame="1"/>
          </w:rPr>
          <w:t>93</w:t>
        </w:r>
      </w:hyperlink>
      <w:r w:rsidRPr="00040A29">
        <w:rPr>
          <w:rFonts w:eastAsiaTheme="minorEastAsia"/>
          <w:sz w:val="24"/>
          <w:szCs w:val="24"/>
          <w:shd w:val="clear" w:color="auto" w:fill="FFFFFF"/>
        </w:rPr>
        <w:t> Закона №44-ФЗ заказчиком единственного поставщика (подрядчика, исполнителя) могут осуществлять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пункта 4 части 1 статьи </w:t>
      </w:r>
      <w:hyperlink r:id="rId13" w:tgtFrame="_blank" w:tooltip="Федеральный закон от 05.04.2013 N 44-ФЗ &gt; (ред. от 02.07.2021) &gt; &quot;О контрактной системе в сфере закупок товаров, работ, услуг для обеспечения государственных и муниципальных нужд&quot; &gt;  Глава 3. Осуществление закупок &gt; § 6. Осуществление закупки у единственного п" w:history="1">
        <w:r w:rsidRPr="00040A29">
          <w:rPr>
            <w:rFonts w:eastAsiaTheme="minorEastAsia"/>
            <w:sz w:val="24"/>
            <w:szCs w:val="24"/>
            <w:u w:val="single"/>
            <w:bdr w:val="none" w:sz="0" w:space="0" w:color="auto" w:frame="1"/>
          </w:rPr>
          <w:t>93</w:t>
        </w:r>
      </w:hyperlink>
      <w:r w:rsidRPr="00040A29">
        <w:rPr>
          <w:rFonts w:eastAsiaTheme="minorEastAsia"/>
          <w:sz w:val="24"/>
          <w:szCs w:val="24"/>
          <w:shd w:val="clear" w:color="auto" w:fill="FFFFFF"/>
        </w:rPr>
        <w:t xml:space="preserve"> Закона №44-ФЗ, не должен превышать два миллиона рублей или не </w:t>
      </w:r>
      <w:r w:rsidRPr="00040A29">
        <w:rPr>
          <w:sz w:val="24"/>
          <w:szCs w:val="24"/>
        </w:rPr>
        <w:t>превышать десять процентов совокупного годового объема закупок заказчика и не должен составлять более чем пятьдесят миллионов рублей.</w:t>
      </w:r>
    </w:p>
    <w:p w:rsidR="00040A29" w:rsidRPr="00040A29" w:rsidRDefault="00040A29" w:rsidP="00040A29">
      <w:pPr>
        <w:spacing w:line="240" w:lineRule="auto"/>
        <w:rPr>
          <w:rFonts w:eastAsiaTheme="minorEastAsia"/>
          <w:sz w:val="24"/>
          <w:szCs w:val="24"/>
          <w:shd w:val="clear" w:color="auto" w:fill="FFFFFF"/>
        </w:rPr>
      </w:pPr>
      <w:r w:rsidRPr="00040A29">
        <w:rPr>
          <w:sz w:val="24"/>
          <w:szCs w:val="24"/>
        </w:rPr>
        <w:t xml:space="preserve">В проверяемом периоде Учреждением превышены лимиты малых закупок, установленные </w:t>
      </w:r>
      <w:r w:rsidRPr="00040A29">
        <w:rPr>
          <w:rFonts w:eastAsiaTheme="minorEastAsia"/>
          <w:sz w:val="24"/>
          <w:szCs w:val="24"/>
          <w:shd w:val="clear" w:color="auto" w:fill="FFFFFF"/>
        </w:rPr>
        <w:t>пунктом 4 части 1 статьи </w:t>
      </w:r>
      <w:hyperlink r:id="rId14" w:tgtFrame="_blank" w:tooltip="Федеральный закон от 05.04.2013 N 44-ФЗ &gt; (ред. от 02.07.2021) &gt; &quot;О контрактной системе в сфере закупок товаров, работ, услуг для обеспечения государственных и муниципальных нужд&quot; &gt;  Глава 3. Осуществление закупок &gt; § 6. Осуществление закупки у единственного п" w:history="1">
        <w:r w:rsidRPr="00040A29">
          <w:rPr>
            <w:rFonts w:eastAsiaTheme="minorEastAsia"/>
            <w:sz w:val="24"/>
            <w:szCs w:val="24"/>
            <w:u w:val="single"/>
            <w:bdr w:val="none" w:sz="0" w:space="0" w:color="auto" w:frame="1"/>
          </w:rPr>
          <w:t>93</w:t>
        </w:r>
      </w:hyperlink>
      <w:r w:rsidRPr="00040A29">
        <w:rPr>
          <w:rFonts w:eastAsiaTheme="minorEastAsia"/>
          <w:sz w:val="24"/>
          <w:szCs w:val="24"/>
          <w:shd w:val="clear" w:color="auto" w:fill="FFFFFF"/>
        </w:rPr>
        <w:t xml:space="preserve"> Закона №44-ФЗ. </w:t>
      </w:r>
    </w:p>
    <w:p w:rsidR="00040A29" w:rsidRPr="00740578" w:rsidRDefault="00040A29" w:rsidP="00040A29">
      <w:pPr>
        <w:widowControl w:val="0"/>
        <w:spacing w:line="240" w:lineRule="auto"/>
        <w:rPr>
          <w:iCs/>
          <w:sz w:val="24"/>
          <w:szCs w:val="24"/>
          <w:shd w:val="clear" w:color="auto" w:fill="FFFFFF"/>
          <w:lang w:eastAsia="en-US"/>
        </w:rPr>
      </w:pPr>
      <w:r w:rsidRPr="00040A29">
        <w:rPr>
          <w:iCs/>
          <w:sz w:val="24"/>
          <w:szCs w:val="24"/>
          <w:shd w:val="clear" w:color="auto" w:fill="FFFFFF"/>
          <w:lang w:eastAsia="en-US"/>
        </w:rPr>
        <w:t>При превышении лимита в два миллиона рублей или свыше десяти  процентов совокупного годового объема закупок МОУ «Ушаковская средняя общеобразовательная школа» в период с 09.06.2020 года по 26.10.2020 (включительно) заключено 15 контрактов на общую сумму 504 833,63 рублей, в период с 29.04.2021 года по  30.06.2021 года (включительно) заключено 21 контракт на общую сумму 348437,20 рублей.</w:t>
      </w:r>
    </w:p>
    <w:p w:rsidR="00740578" w:rsidRPr="00740578" w:rsidRDefault="00740578" w:rsidP="00740578">
      <w:pPr>
        <w:pStyle w:val="5"/>
        <w:shd w:val="clear" w:color="auto" w:fill="auto"/>
        <w:spacing w:line="240" w:lineRule="auto"/>
        <w:ind w:firstLine="709"/>
        <w:jc w:val="both"/>
        <w:rPr>
          <w:rFonts w:eastAsiaTheme="minorEastAsia"/>
          <w:sz w:val="24"/>
          <w:szCs w:val="24"/>
          <w:shd w:val="clear" w:color="auto" w:fill="FFFFFF"/>
          <w:lang w:eastAsia="ru-RU"/>
        </w:rPr>
      </w:pPr>
      <w:r w:rsidRPr="00740578">
        <w:rPr>
          <w:rFonts w:eastAsiaTheme="minorEastAsia"/>
          <w:sz w:val="24"/>
          <w:szCs w:val="24"/>
          <w:shd w:val="clear" w:color="auto" w:fill="FFFFFF"/>
          <w:lang w:eastAsia="ru-RU"/>
        </w:rPr>
        <w:t>Действия заказчика МОУ «УСОШ» в части осуществления закупки у единственного поставщика посредством заключения вышеуказанных в 2020 году 15 контрактов, при превышении лимита в два миллиона рублей и свыше десяти процентов совокупного годового объема закупок, вместо проведения конкурентного способа определения поставщика, нарушили требования части 2 статьи </w:t>
      </w:r>
      <w:hyperlink r:id="rId15" w:anchor="AQ7kx5VQCuZa" w:tgtFrame="_blank" w:tooltip="Федеральный закон от 05.04.2003 N 44-ФЗ &gt; (ред. от 24.04.2020) &gt;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gt; (с изм. и д" w:history="1">
        <w:r w:rsidRPr="00740578">
          <w:rPr>
            <w:rFonts w:eastAsiaTheme="minorEastAsia"/>
            <w:sz w:val="24"/>
            <w:szCs w:val="24"/>
            <w:u w:val="single"/>
            <w:bdr w:val="none" w:sz="0" w:space="0" w:color="auto" w:frame="1"/>
            <w:lang w:eastAsia="ru-RU"/>
          </w:rPr>
          <w:t>8</w:t>
        </w:r>
      </w:hyperlink>
      <w:r w:rsidRPr="00740578">
        <w:rPr>
          <w:rFonts w:eastAsiaTheme="minorEastAsia"/>
          <w:sz w:val="24"/>
          <w:szCs w:val="24"/>
          <w:shd w:val="clear" w:color="auto" w:fill="FFFFFF"/>
          <w:lang w:eastAsia="ru-RU"/>
        </w:rPr>
        <w:t>, части 5 статьи </w:t>
      </w:r>
      <w:hyperlink r:id="rId16" w:tgtFrame="_blank" w:tooltip="Федеральный закон от 05.04.2013 N 44-ФЗ &gt; (ред. от 02.07.2021) &gt; &quot;О контрактной системе в сфере закупок товаров, работ, услуг для обеспечения государственных и муниципальных нужд&quot; &gt;  Глава 3. Осуществление закупок &gt; § 1. Общие положения &gt; Статья 24. Способы оп" w:history="1">
        <w:r w:rsidRPr="00740578">
          <w:rPr>
            <w:rFonts w:eastAsiaTheme="minorEastAsia"/>
            <w:sz w:val="24"/>
            <w:szCs w:val="24"/>
            <w:u w:val="single"/>
            <w:bdr w:val="none" w:sz="0" w:space="0" w:color="auto" w:frame="1"/>
            <w:lang w:eastAsia="ru-RU"/>
          </w:rPr>
          <w:t>24</w:t>
        </w:r>
      </w:hyperlink>
      <w:r w:rsidRPr="00740578">
        <w:rPr>
          <w:rFonts w:eastAsiaTheme="minorEastAsia"/>
          <w:sz w:val="24"/>
          <w:szCs w:val="24"/>
          <w:shd w:val="clear" w:color="auto" w:fill="FFFFFF"/>
          <w:lang w:eastAsia="ru-RU"/>
        </w:rPr>
        <w:t>, пункта 4 части 1 статьи </w:t>
      </w:r>
      <w:hyperlink r:id="rId17" w:tgtFrame="_blank" w:tooltip="Федеральный закон от 05.04.2013 N 44-ФЗ &gt; (ред. от 02.07.2021) &gt; &quot;О контрактной системе в сфере закупок товаров, работ, услуг для обеспечения государственных и муниципальных нужд&quot; &gt;  Глава 3. Осуществление закупок &gt; § 6. Осуществление закупки у единственного п" w:history="1">
        <w:r w:rsidRPr="00740578">
          <w:rPr>
            <w:rFonts w:eastAsiaTheme="minorEastAsia"/>
            <w:sz w:val="24"/>
            <w:szCs w:val="24"/>
            <w:u w:val="single"/>
            <w:bdr w:val="none" w:sz="0" w:space="0" w:color="auto" w:frame="1"/>
            <w:lang w:eastAsia="ru-RU"/>
          </w:rPr>
          <w:t>93</w:t>
        </w:r>
      </w:hyperlink>
      <w:r w:rsidRPr="00740578">
        <w:rPr>
          <w:rFonts w:eastAsiaTheme="minorEastAsia"/>
          <w:sz w:val="24"/>
          <w:szCs w:val="24"/>
          <w:shd w:val="clear" w:color="auto" w:fill="FFFFFF"/>
          <w:lang w:eastAsia="ru-RU"/>
        </w:rPr>
        <w:t> Закона №44-ФЗ.</w:t>
      </w:r>
    </w:p>
    <w:p w:rsidR="00740578" w:rsidRPr="00740578" w:rsidRDefault="00740578" w:rsidP="00740578">
      <w:pPr>
        <w:pStyle w:val="5"/>
        <w:shd w:val="clear" w:color="auto" w:fill="auto"/>
        <w:spacing w:line="240" w:lineRule="auto"/>
        <w:ind w:firstLine="709"/>
        <w:jc w:val="both"/>
        <w:rPr>
          <w:sz w:val="24"/>
          <w:szCs w:val="24"/>
        </w:rPr>
      </w:pPr>
      <w:r w:rsidRPr="00740578">
        <w:rPr>
          <w:rFonts w:eastAsiaTheme="minorEastAsia"/>
          <w:sz w:val="24"/>
          <w:szCs w:val="24"/>
          <w:shd w:val="clear" w:color="auto" w:fill="FFFFFF"/>
          <w:lang w:eastAsia="ru-RU"/>
        </w:rPr>
        <w:t xml:space="preserve">За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предусмотрена административная ответственность. </w:t>
      </w:r>
      <w:r w:rsidRPr="00740578">
        <w:rPr>
          <w:sz w:val="24"/>
          <w:szCs w:val="24"/>
        </w:rPr>
        <w:t>Указанное нарушение образует состав административного правонарушения, предусмотренного частью 2 статьи 7.29  Кодекса Российской Федерации об административных правонарушениях.</w:t>
      </w:r>
    </w:p>
    <w:p w:rsidR="00740578" w:rsidRPr="00740578" w:rsidRDefault="00740578" w:rsidP="00740578">
      <w:pPr>
        <w:pStyle w:val="5"/>
        <w:shd w:val="clear" w:color="auto" w:fill="auto"/>
        <w:spacing w:line="240" w:lineRule="auto"/>
        <w:ind w:firstLine="709"/>
        <w:jc w:val="both"/>
        <w:rPr>
          <w:rFonts w:eastAsiaTheme="minorEastAsia"/>
          <w:sz w:val="24"/>
          <w:szCs w:val="24"/>
          <w:shd w:val="clear" w:color="auto" w:fill="FFFFFF"/>
          <w:lang w:eastAsia="ru-RU"/>
        </w:rPr>
      </w:pPr>
    </w:p>
    <w:p w:rsidR="00740578" w:rsidRPr="00452AD2" w:rsidRDefault="00740578" w:rsidP="00740578">
      <w:pPr>
        <w:pStyle w:val="5"/>
        <w:shd w:val="clear" w:color="auto" w:fill="auto"/>
        <w:spacing w:line="240" w:lineRule="auto"/>
        <w:ind w:firstLine="709"/>
        <w:jc w:val="both"/>
        <w:rPr>
          <w:sz w:val="24"/>
          <w:szCs w:val="24"/>
        </w:rPr>
      </w:pPr>
      <w:r w:rsidRPr="00452AD2">
        <w:rPr>
          <w:sz w:val="24"/>
          <w:szCs w:val="24"/>
        </w:rPr>
        <w:lastRenderedPageBreak/>
        <w:t>Совокупный годовой объем закупок образовательного учреждения у единственного поставщика (подрядчика, исполнителя) на сумму не более 600 тыс. рублей не превышает пять миллионов рублей или пятьдесят процентов совокупного годового объема закупок и составил в 2020 году  1 145,0 тыс. рублей, что соответствует требованиям пункта 5 части 1 статьи 93 Федерального закона № 44-ФЗ.</w:t>
      </w:r>
    </w:p>
    <w:p w:rsidR="00740578" w:rsidRPr="00040A29" w:rsidRDefault="00740578" w:rsidP="00040A29">
      <w:pPr>
        <w:widowControl w:val="0"/>
        <w:spacing w:line="240" w:lineRule="auto"/>
        <w:rPr>
          <w:i/>
          <w:iCs/>
          <w:color w:val="FF0000"/>
          <w:sz w:val="24"/>
          <w:szCs w:val="24"/>
          <w:shd w:val="clear" w:color="auto" w:fill="FFFFFF"/>
          <w:lang w:eastAsia="en-US"/>
        </w:rPr>
      </w:pPr>
    </w:p>
    <w:p w:rsidR="00040A29" w:rsidRPr="004E5354" w:rsidRDefault="00040A29" w:rsidP="00040A29">
      <w:pPr>
        <w:pStyle w:val="5"/>
        <w:numPr>
          <w:ilvl w:val="0"/>
          <w:numId w:val="2"/>
        </w:numPr>
        <w:shd w:val="clear" w:color="auto" w:fill="auto"/>
        <w:spacing w:line="240" w:lineRule="auto"/>
        <w:ind w:firstLine="709"/>
        <w:jc w:val="both"/>
        <w:rPr>
          <w:sz w:val="24"/>
          <w:szCs w:val="24"/>
        </w:rPr>
      </w:pPr>
      <w:r w:rsidRPr="004E5354">
        <w:rPr>
          <w:sz w:val="24"/>
          <w:szCs w:val="24"/>
        </w:rPr>
        <w:t>Информация об экономии бюджетных средств в процессе осуществления конкурентных закупок представлена в таблице (в рублей), следующей ниже.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85"/>
        <w:gridCol w:w="994"/>
        <w:gridCol w:w="1210"/>
        <w:gridCol w:w="1418"/>
        <w:gridCol w:w="1677"/>
        <w:gridCol w:w="1725"/>
      </w:tblGrid>
      <w:tr w:rsidR="00040A29" w:rsidRPr="004E5354" w:rsidTr="00DC3482">
        <w:trPr>
          <w:trHeight w:hRule="exact" w:val="293"/>
          <w:jc w:val="center"/>
        </w:trPr>
        <w:tc>
          <w:tcPr>
            <w:tcW w:w="2785" w:type="dxa"/>
            <w:vMerge w:val="restart"/>
            <w:tcBorders>
              <w:top w:val="single" w:sz="4" w:space="0" w:color="auto"/>
              <w:left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74" w:lineRule="exact"/>
              <w:ind w:left="133"/>
              <w:jc w:val="center"/>
              <w:rPr>
                <w:sz w:val="22"/>
                <w:szCs w:val="22"/>
              </w:rPr>
            </w:pPr>
            <w:r w:rsidRPr="004E5354">
              <w:rPr>
                <w:rStyle w:val="115pt"/>
                <w:rFonts w:eastAsiaTheme="majorEastAsia"/>
                <w:sz w:val="22"/>
                <w:szCs w:val="22"/>
              </w:rPr>
              <w:t>Способ размещения закупок, период</w:t>
            </w:r>
          </w:p>
        </w:tc>
        <w:tc>
          <w:tcPr>
            <w:tcW w:w="994" w:type="dxa"/>
            <w:vMerge w:val="restart"/>
            <w:tcBorders>
              <w:top w:val="single" w:sz="4" w:space="0" w:color="auto"/>
              <w:left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74" w:lineRule="exact"/>
              <w:jc w:val="center"/>
              <w:rPr>
                <w:sz w:val="22"/>
                <w:szCs w:val="22"/>
              </w:rPr>
            </w:pPr>
            <w:r w:rsidRPr="004E5354">
              <w:rPr>
                <w:rStyle w:val="115pt"/>
                <w:rFonts w:eastAsiaTheme="majorEastAsia"/>
                <w:sz w:val="22"/>
                <w:szCs w:val="22"/>
              </w:rPr>
              <w:t>Кол-во</w:t>
            </w:r>
          </w:p>
          <w:p w:rsidR="00040A29" w:rsidRPr="004E5354" w:rsidRDefault="00040A29" w:rsidP="00DC3482">
            <w:pPr>
              <w:pStyle w:val="5"/>
              <w:framePr w:w="10085" w:wrap="notBeside" w:vAnchor="text" w:hAnchor="page" w:x="1150" w:y="124"/>
              <w:shd w:val="clear" w:color="auto" w:fill="auto"/>
              <w:spacing w:line="274" w:lineRule="exact"/>
              <w:jc w:val="center"/>
              <w:rPr>
                <w:sz w:val="22"/>
                <w:szCs w:val="22"/>
              </w:rPr>
            </w:pPr>
            <w:r w:rsidRPr="004E5354">
              <w:rPr>
                <w:rStyle w:val="115pt"/>
                <w:rFonts w:eastAsiaTheme="majorEastAsia"/>
                <w:sz w:val="22"/>
                <w:szCs w:val="22"/>
              </w:rPr>
              <w:t>заку</w:t>
            </w:r>
            <w:r w:rsidRPr="004E5354">
              <w:rPr>
                <w:rStyle w:val="115pt"/>
                <w:rFonts w:eastAsiaTheme="majorEastAsia"/>
                <w:sz w:val="22"/>
                <w:szCs w:val="22"/>
              </w:rPr>
              <w:softHyphen/>
              <w:t>пок,</w:t>
            </w:r>
          </w:p>
          <w:p w:rsidR="00040A29" w:rsidRPr="004E5354" w:rsidRDefault="00040A29" w:rsidP="00DC3482">
            <w:pPr>
              <w:pStyle w:val="5"/>
              <w:framePr w:w="10085" w:wrap="notBeside" w:vAnchor="text" w:hAnchor="page" w:x="1150" w:y="124"/>
              <w:shd w:val="clear" w:color="auto" w:fill="auto"/>
              <w:spacing w:line="274" w:lineRule="exact"/>
              <w:jc w:val="center"/>
              <w:rPr>
                <w:sz w:val="22"/>
                <w:szCs w:val="22"/>
              </w:rPr>
            </w:pPr>
            <w:r w:rsidRPr="004E5354">
              <w:rPr>
                <w:rStyle w:val="115pt"/>
                <w:rFonts w:eastAsiaTheme="majorEastAsia"/>
                <w:sz w:val="22"/>
                <w:szCs w:val="22"/>
              </w:rPr>
              <w:t>ед.</w:t>
            </w:r>
          </w:p>
        </w:tc>
        <w:tc>
          <w:tcPr>
            <w:tcW w:w="1210" w:type="dxa"/>
            <w:vMerge w:val="restart"/>
            <w:tcBorders>
              <w:top w:val="single" w:sz="4" w:space="0" w:color="auto"/>
              <w:left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83" w:lineRule="exact"/>
              <w:jc w:val="center"/>
              <w:rPr>
                <w:rStyle w:val="115pt"/>
                <w:rFonts w:eastAsiaTheme="majorEastAsia"/>
                <w:sz w:val="22"/>
                <w:szCs w:val="22"/>
              </w:rPr>
            </w:pPr>
            <w:r w:rsidRPr="004E5354">
              <w:rPr>
                <w:rStyle w:val="115pt"/>
                <w:rFonts w:eastAsiaTheme="majorEastAsia"/>
                <w:sz w:val="22"/>
                <w:szCs w:val="22"/>
              </w:rPr>
              <w:t xml:space="preserve">НМЦК, </w:t>
            </w:r>
          </w:p>
          <w:p w:rsidR="00040A29" w:rsidRPr="004E5354" w:rsidRDefault="00040A29" w:rsidP="00DC3482">
            <w:pPr>
              <w:pStyle w:val="5"/>
              <w:framePr w:w="10085" w:wrap="notBeside" w:vAnchor="text" w:hAnchor="page" w:x="1150" w:y="124"/>
              <w:shd w:val="clear" w:color="auto" w:fill="auto"/>
              <w:spacing w:line="283" w:lineRule="exact"/>
              <w:jc w:val="center"/>
              <w:rPr>
                <w:sz w:val="22"/>
                <w:szCs w:val="22"/>
              </w:rPr>
            </w:pPr>
            <w:r w:rsidRPr="004E5354">
              <w:rPr>
                <w:rStyle w:val="115pt"/>
                <w:rFonts w:eastAsiaTheme="majorEastAsia"/>
                <w:sz w:val="22"/>
                <w:szCs w:val="22"/>
              </w:rPr>
              <w:t>в руб.</w:t>
            </w:r>
          </w:p>
        </w:tc>
        <w:tc>
          <w:tcPr>
            <w:tcW w:w="1418" w:type="dxa"/>
            <w:vMerge w:val="restart"/>
            <w:tcBorders>
              <w:top w:val="single" w:sz="4" w:space="0" w:color="auto"/>
              <w:left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74" w:lineRule="exact"/>
              <w:ind w:left="130" w:right="113"/>
              <w:jc w:val="center"/>
              <w:rPr>
                <w:sz w:val="22"/>
                <w:szCs w:val="22"/>
              </w:rPr>
            </w:pPr>
            <w:r w:rsidRPr="004E5354">
              <w:rPr>
                <w:rStyle w:val="115pt"/>
                <w:rFonts w:eastAsiaTheme="majorEastAsia"/>
                <w:sz w:val="22"/>
                <w:szCs w:val="22"/>
              </w:rPr>
              <w:t>Сумма по контрактам, в руб.</w:t>
            </w:r>
          </w:p>
        </w:tc>
        <w:tc>
          <w:tcPr>
            <w:tcW w:w="3402" w:type="dxa"/>
            <w:gridSpan w:val="2"/>
            <w:tcBorders>
              <w:top w:val="single" w:sz="4" w:space="0" w:color="auto"/>
              <w:left w:val="single" w:sz="4" w:space="0" w:color="auto"/>
              <w:right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ind w:left="151" w:right="10"/>
              <w:jc w:val="center"/>
              <w:rPr>
                <w:sz w:val="22"/>
                <w:szCs w:val="22"/>
              </w:rPr>
            </w:pPr>
            <w:r w:rsidRPr="004E5354">
              <w:rPr>
                <w:rStyle w:val="115pt"/>
                <w:rFonts w:eastAsiaTheme="majorEastAsia"/>
                <w:sz w:val="22"/>
                <w:szCs w:val="22"/>
              </w:rPr>
              <w:t>Экономия в результате закупки</w:t>
            </w:r>
          </w:p>
        </w:tc>
      </w:tr>
      <w:tr w:rsidR="00040A29" w:rsidRPr="004E5354" w:rsidTr="00DC3482">
        <w:trPr>
          <w:trHeight w:hRule="exact" w:val="835"/>
          <w:jc w:val="center"/>
        </w:trPr>
        <w:tc>
          <w:tcPr>
            <w:tcW w:w="2785" w:type="dxa"/>
            <w:vMerge/>
            <w:tcBorders>
              <w:left w:val="single" w:sz="4" w:space="0" w:color="auto"/>
            </w:tcBorders>
            <w:shd w:val="clear" w:color="auto" w:fill="FFFFFF"/>
          </w:tcPr>
          <w:p w:rsidR="00040A29" w:rsidRPr="004E5354" w:rsidRDefault="00040A29" w:rsidP="00DC3482">
            <w:pPr>
              <w:framePr w:w="10085" w:wrap="notBeside" w:vAnchor="text" w:hAnchor="page" w:x="1150" w:y="124"/>
              <w:ind w:left="133"/>
              <w:jc w:val="center"/>
            </w:pPr>
          </w:p>
        </w:tc>
        <w:tc>
          <w:tcPr>
            <w:tcW w:w="994" w:type="dxa"/>
            <w:vMerge/>
            <w:tcBorders>
              <w:left w:val="single" w:sz="4" w:space="0" w:color="auto"/>
            </w:tcBorders>
            <w:shd w:val="clear" w:color="auto" w:fill="FFFFFF"/>
          </w:tcPr>
          <w:p w:rsidR="00040A29" w:rsidRPr="004E5354" w:rsidRDefault="00040A29" w:rsidP="00DC3482">
            <w:pPr>
              <w:framePr w:w="10085" w:wrap="notBeside" w:vAnchor="text" w:hAnchor="page" w:x="1150" w:y="124"/>
            </w:pPr>
          </w:p>
        </w:tc>
        <w:tc>
          <w:tcPr>
            <w:tcW w:w="1210" w:type="dxa"/>
            <w:vMerge/>
            <w:tcBorders>
              <w:left w:val="single" w:sz="4" w:space="0" w:color="auto"/>
            </w:tcBorders>
            <w:shd w:val="clear" w:color="auto" w:fill="FFFFFF"/>
          </w:tcPr>
          <w:p w:rsidR="00040A29" w:rsidRPr="004E5354" w:rsidRDefault="00040A29" w:rsidP="00DC3482">
            <w:pPr>
              <w:framePr w:w="10085" w:wrap="notBeside" w:vAnchor="text" w:hAnchor="page" w:x="1150" w:y="124"/>
              <w:jc w:val="center"/>
            </w:pPr>
          </w:p>
        </w:tc>
        <w:tc>
          <w:tcPr>
            <w:tcW w:w="1418" w:type="dxa"/>
            <w:vMerge/>
            <w:tcBorders>
              <w:left w:val="single" w:sz="4" w:space="0" w:color="auto"/>
            </w:tcBorders>
            <w:shd w:val="clear" w:color="auto" w:fill="FFFFFF"/>
          </w:tcPr>
          <w:p w:rsidR="00040A29" w:rsidRPr="004E5354" w:rsidRDefault="00040A29" w:rsidP="00DC3482">
            <w:pPr>
              <w:framePr w:w="10085" w:wrap="notBeside" w:vAnchor="text" w:hAnchor="page" w:x="1150" w:y="124"/>
              <w:ind w:left="130" w:right="113"/>
              <w:jc w:val="center"/>
            </w:pPr>
          </w:p>
        </w:tc>
        <w:tc>
          <w:tcPr>
            <w:tcW w:w="1677" w:type="dxa"/>
            <w:tcBorders>
              <w:top w:val="single" w:sz="4" w:space="0" w:color="auto"/>
              <w:left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74" w:lineRule="exact"/>
              <w:ind w:left="151" w:right="113"/>
              <w:jc w:val="center"/>
              <w:rPr>
                <w:rStyle w:val="115pt"/>
                <w:rFonts w:eastAsiaTheme="majorEastAsia"/>
                <w:sz w:val="22"/>
                <w:szCs w:val="22"/>
              </w:rPr>
            </w:pPr>
            <w:r w:rsidRPr="004E5354">
              <w:rPr>
                <w:rStyle w:val="115pt"/>
                <w:rFonts w:eastAsiaTheme="majorEastAsia"/>
                <w:sz w:val="22"/>
                <w:szCs w:val="22"/>
              </w:rPr>
              <w:t xml:space="preserve">Абсолютная, </w:t>
            </w:r>
          </w:p>
          <w:p w:rsidR="00040A29" w:rsidRPr="004E5354" w:rsidRDefault="00040A29" w:rsidP="00DC3482">
            <w:pPr>
              <w:pStyle w:val="5"/>
              <w:framePr w:w="10085" w:wrap="notBeside" w:vAnchor="text" w:hAnchor="page" w:x="1150" w:y="124"/>
              <w:shd w:val="clear" w:color="auto" w:fill="auto"/>
              <w:spacing w:line="274" w:lineRule="exact"/>
              <w:ind w:left="151" w:right="113"/>
              <w:jc w:val="center"/>
              <w:rPr>
                <w:rStyle w:val="115pt"/>
                <w:rFonts w:eastAsiaTheme="majorEastAsia"/>
                <w:sz w:val="22"/>
                <w:szCs w:val="22"/>
              </w:rPr>
            </w:pPr>
            <w:r w:rsidRPr="004E5354">
              <w:rPr>
                <w:rStyle w:val="115pt"/>
                <w:rFonts w:eastAsiaTheme="majorEastAsia"/>
                <w:sz w:val="22"/>
                <w:szCs w:val="22"/>
              </w:rPr>
              <w:t xml:space="preserve">в руб. </w:t>
            </w:r>
          </w:p>
          <w:p w:rsidR="00040A29" w:rsidRPr="004E5354" w:rsidRDefault="00040A29" w:rsidP="00DC3482">
            <w:pPr>
              <w:pStyle w:val="5"/>
              <w:framePr w:w="10085" w:wrap="notBeside" w:vAnchor="text" w:hAnchor="page" w:x="1150" w:y="124"/>
              <w:shd w:val="clear" w:color="auto" w:fill="auto"/>
              <w:spacing w:line="274" w:lineRule="exact"/>
              <w:ind w:left="151" w:right="113"/>
              <w:jc w:val="center"/>
              <w:rPr>
                <w:sz w:val="22"/>
                <w:szCs w:val="22"/>
              </w:rPr>
            </w:pPr>
            <w:r w:rsidRPr="004E5354">
              <w:rPr>
                <w:rStyle w:val="115pt"/>
                <w:rFonts w:eastAsiaTheme="majorEastAsia"/>
                <w:sz w:val="22"/>
                <w:szCs w:val="22"/>
              </w:rPr>
              <w:t>(гр.4-гр.3)</w:t>
            </w:r>
          </w:p>
        </w:tc>
        <w:tc>
          <w:tcPr>
            <w:tcW w:w="1725" w:type="dxa"/>
            <w:tcBorders>
              <w:top w:val="single" w:sz="4" w:space="0" w:color="auto"/>
              <w:left w:val="single" w:sz="4" w:space="0" w:color="auto"/>
              <w:right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tabs>
                <w:tab w:val="left" w:pos="2135"/>
              </w:tabs>
              <w:spacing w:line="274" w:lineRule="exact"/>
              <w:ind w:left="8" w:right="152"/>
              <w:jc w:val="center"/>
              <w:rPr>
                <w:rStyle w:val="115pt"/>
                <w:rFonts w:eastAsiaTheme="majorEastAsia"/>
                <w:sz w:val="22"/>
                <w:szCs w:val="22"/>
              </w:rPr>
            </w:pPr>
            <w:r w:rsidRPr="004E5354">
              <w:rPr>
                <w:rStyle w:val="115pt"/>
                <w:rFonts w:eastAsiaTheme="majorEastAsia"/>
                <w:sz w:val="22"/>
                <w:szCs w:val="22"/>
              </w:rPr>
              <w:t xml:space="preserve">Относительная, </w:t>
            </w:r>
          </w:p>
          <w:p w:rsidR="00040A29" w:rsidRPr="004E5354" w:rsidRDefault="00040A29" w:rsidP="00DC3482">
            <w:pPr>
              <w:pStyle w:val="5"/>
              <w:framePr w:w="10085" w:wrap="notBeside" w:vAnchor="text" w:hAnchor="page" w:x="1150" w:y="124"/>
              <w:shd w:val="clear" w:color="auto" w:fill="auto"/>
              <w:tabs>
                <w:tab w:val="left" w:pos="2135"/>
              </w:tabs>
              <w:spacing w:line="274" w:lineRule="exact"/>
              <w:ind w:left="8" w:right="152"/>
              <w:jc w:val="center"/>
              <w:rPr>
                <w:sz w:val="22"/>
                <w:szCs w:val="22"/>
              </w:rPr>
            </w:pPr>
            <w:r w:rsidRPr="004E5354">
              <w:rPr>
                <w:rStyle w:val="115pt"/>
                <w:rFonts w:eastAsiaTheme="majorEastAsia"/>
                <w:sz w:val="22"/>
                <w:szCs w:val="22"/>
              </w:rPr>
              <w:t>в %</w:t>
            </w:r>
          </w:p>
          <w:p w:rsidR="00040A29" w:rsidRPr="004E5354" w:rsidRDefault="00040A29" w:rsidP="00DC3482">
            <w:pPr>
              <w:pStyle w:val="5"/>
              <w:framePr w:w="10085" w:wrap="notBeside" w:vAnchor="text" w:hAnchor="page" w:x="1150" w:y="124"/>
              <w:shd w:val="clear" w:color="auto" w:fill="auto"/>
              <w:tabs>
                <w:tab w:val="left" w:pos="2135"/>
              </w:tabs>
              <w:spacing w:line="274" w:lineRule="exact"/>
              <w:ind w:left="8" w:right="152"/>
              <w:jc w:val="center"/>
              <w:rPr>
                <w:sz w:val="22"/>
                <w:szCs w:val="22"/>
              </w:rPr>
            </w:pPr>
            <w:r w:rsidRPr="004E5354">
              <w:rPr>
                <w:rStyle w:val="115pt"/>
                <w:rFonts w:eastAsiaTheme="majorEastAsia"/>
                <w:sz w:val="22"/>
                <w:szCs w:val="22"/>
              </w:rPr>
              <w:t>(гр.5:гр.3х100)</w:t>
            </w:r>
          </w:p>
        </w:tc>
      </w:tr>
      <w:tr w:rsidR="00040A29" w:rsidRPr="004E5354" w:rsidTr="00DC3482">
        <w:trPr>
          <w:trHeight w:hRule="exact" w:val="288"/>
          <w:jc w:val="center"/>
        </w:trPr>
        <w:tc>
          <w:tcPr>
            <w:tcW w:w="2785" w:type="dxa"/>
            <w:tcBorders>
              <w:top w:val="single" w:sz="4" w:space="0" w:color="auto"/>
              <w:left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ind w:left="133"/>
              <w:jc w:val="center"/>
              <w:rPr>
                <w:sz w:val="22"/>
                <w:szCs w:val="22"/>
              </w:rPr>
            </w:pPr>
            <w:r w:rsidRPr="004E5354">
              <w:rPr>
                <w:rStyle w:val="115pt"/>
                <w:rFonts w:eastAsiaTheme="majorEastAsia"/>
                <w:sz w:val="22"/>
                <w:szCs w:val="22"/>
              </w:rPr>
              <w:t>1</w:t>
            </w:r>
          </w:p>
        </w:tc>
        <w:tc>
          <w:tcPr>
            <w:tcW w:w="994" w:type="dxa"/>
            <w:tcBorders>
              <w:top w:val="single" w:sz="4" w:space="0" w:color="auto"/>
              <w:left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jc w:val="center"/>
              <w:rPr>
                <w:sz w:val="22"/>
                <w:szCs w:val="22"/>
              </w:rPr>
            </w:pPr>
            <w:r w:rsidRPr="004E5354">
              <w:rPr>
                <w:rStyle w:val="115pt"/>
                <w:rFonts w:eastAsiaTheme="majorEastAsia"/>
                <w:sz w:val="22"/>
                <w:szCs w:val="22"/>
              </w:rPr>
              <w:t>2</w:t>
            </w:r>
          </w:p>
        </w:tc>
        <w:tc>
          <w:tcPr>
            <w:tcW w:w="1210" w:type="dxa"/>
            <w:tcBorders>
              <w:top w:val="single" w:sz="4" w:space="0" w:color="auto"/>
              <w:left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jc w:val="center"/>
              <w:rPr>
                <w:sz w:val="22"/>
                <w:szCs w:val="22"/>
              </w:rPr>
            </w:pPr>
            <w:r w:rsidRPr="004E5354">
              <w:rPr>
                <w:rStyle w:val="115pt"/>
                <w:rFonts w:eastAsiaTheme="majorEastAsia"/>
                <w:sz w:val="22"/>
                <w:szCs w:val="22"/>
              </w:rPr>
              <w:t>3</w:t>
            </w:r>
          </w:p>
        </w:tc>
        <w:tc>
          <w:tcPr>
            <w:tcW w:w="1418" w:type="dxa"/>
            <w:tcBorders>
              <w:top w:val="single" w:sz="4" w:space="0" w:color="auto"/>
              <w:left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ind w:left="130" w:right="113"/>
              <w:jc w:val="center"/>
              <w:rPr>
                <w:sz w:val="22"/>
                <w:szCs w:val="22"/>
              </w:rPr>
            </w:pPr>
            <w:r w:rsidRPr="004E5354">
              <w:rPr>
                <w:rStyle w:val="115pt"/>
                <w:rFonts w:eastAsiaTheme="majorEastAsia"/>
                <w:sz w:val="22"/>
                <w:szCs w:val="22"/>
              </w:rPr>
              <w:t>4</w:t>
            </w:r>
          </w:p>
        </w:tc>
        <w:tc>
          <w:tcPr>
            <w:tcW w:w="1677" w:type="dxa"/>
            <w:tcBorders>
              <w:top w:val="single" w:sz="4" w:space="0" w:color="auto"/>
              <w:left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ind w:left="151" w:right="113"/>
              <w:jc w:val="center"/>
              <w:rPr>
                <w:sz w:val="22"/>
                <w:szCs w:val="22"/>
              </w:rPr>
            </w:pPr>
            <w:r w:rsidRPr="004E5354">
              <w:rPr>
                <w:rStyle w:val="115pt"/>
                <w:rFonts w:eastAsiaTheme="majorEastAsia"/>
                <w:sz w:val="22"/>
                <w:szCs w:val="22"/>
              </w:rPr>
              <w:t>5</w:t>
            </w:r>
          </w:p>
        </w:tc>
        <w:tc>
          <w:tcPr>
            <w:tcW w:w="1725" w:type="dxa"/>
            <w:tcBorders>
              <w:top w:val="single" w:sz="4" w:space="0" w:color="auto"/>
              <w:left w:val="single" w:sz="4" w:space="0" w:color="auto"/>
              <w:right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ind w:left="150" w:right="152"/>
              <w:jc w:val="center"/>
              <w:rPr>
                <w:sz w:val="22"/>
                <w:szCs w:val="22"/>
              </w:rPr>
            </w:pPr>
            <w:r w:rsidRPr="004E5354">
              <w:rPr>
                <w:rStyle w:val="115pt"/>
                <w:rFonts w:eastAsiaTheme="majorEastAsia"/>
                <w:sz w:val="22"/>
                <w:szCs w:val="22"/>
              </w:rPr>
              <w:t>6</w:t>
            </w:r>
          </w:p>
        </w:tc>
      </w:tr>
      <w:tr w:rsidR="00040A29" w:rsidRPr="004E5354" w:rsidTr="00DC3482">
        <w:trPr>
          <w:trHeight w:hRule="exact" w:val="562"/>
          <w:jc w:val="center"/>
        </w:trPr>
        <w:tc>
          <w:tcPr>
            <w:tcW w:w="2785" w:type="dxa"/>
            <w:tcBorders>
              <w:top w:val="single" w:sz="4" w:space="0" w:color="auto"/>
              <w:left w:val="single" w:sz="4" w:space="0" w:color="auto"/>
              <w:bottom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78" w:lineRule="exact"/>
              <w:ind w:left="133"/>
              <w:jc w:val="center"/>
              <w:rPr>
                <w:sz w:val="22"/>
                <w:szCs w:val="22"/>
              </w:rPr>
            </w:pPr>
            <w:r w:rsidRPr="004E5354">
              <w:rPr>
                <w:rStyle w:val="115pt0"/>
                <w:sz w:val="22"/>
                <w:szCs w:val="22"/>
              </w:rPr>
              <w:t>Всего в 2020 году</w:t>
            </w:r>
            <w:r w:rsidRPr="004E5354">
              <w:rPr>
                <w:rStyle w:val="115pt"/>
                <w:rFonts w:eastAsiaTheme="majorEastAsia"/>
                <w:sz w:val="22"/>
                <w:szCs w:val="22"/>
              </w:rPr>
              <w:t>, в том числе:</w:t>
            </w:r>
          </w:p>
        </w:tc>
        <w:tc>
          <w:tcPr>
            <w:tcW w:w="994" w:type="dxa"/>
            <w:tcBorders>
              <w:top w:val="single" w:sz="4" w:space="0" w:color="auto"/>
              <w:left w:val="single" w:sz="4" w:space="0" w:color="auto"/>
              <w:bottom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jc w:val="center"/>
              <w:rPr>
                <w:sz w:val="22"/>
                <w:szCs w:val="22"/>
              </w:rPr>
            </w:pPr>
            <w:r w:rsidRPr="004E5354">
              <w:rPr>
                <w:sz w:val="22"/>
                <w:szCs w:val="22"/>
              </w:rPr>
              <w:t>5</w:t>
            </w:r>
          </w:p>
        </w:tc>
        <w:tc>
          <w:tcPr>
            <w:tcW w:w="1210" w:type="dxa"/>
            <w:tcBorders>
              <w:top w:val="single" w:sz="4" w:space="0" w:color="auto"/>
              <w:left w:val="single" w:sz="4" w:space="0" w:color="auto"/>
              <w:bottom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jc w:val="center"/>
              <w:rPr>
                <w:sz w:val="20"/>
                <w:szCs w:val="20"/>
              </w:rPr>
            </w:pPr>
            <w:r w:rsidRPr="004E5354">
              <w:rPr>
                <w:sz w:val="20"/>
                <w:szCs w:val="20"/>
              </w:rPr>
              <w:t>2 340 039,49</w:t>
            </w:r>
          </w:p>
        </w:tc>
        <w:tc>
          <w:tcPr>
            <w:tcW w:w="1418" w:type="dxa"/>
            <w:tcBorders>
              <w:top w:val="single" w:sz="4" w:space="0" w:color="auto"/>
              <w:left w:val="single" w:sz="4" w:space="0" w:color="auto"/>
              <w:bottom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ind w:left="130" w:right="113"/>
              <w:jc w:val="center"/>
              <w:rPr>
                <w:sz w:val="20"/>
                <w:szCs w:val="20"/>
              </w:rPr>
            </w:pPr>
            <w:r w:rsidRPr="004E5354">
              <w:rPr>
                <w:sz w:val="20"/>
                <w:szCs w:val="20"/>
              </w:rPr>
              <w:t>2 243 008,54</w:t>
            </w:r>
          </w:p>
        </w:tc>
        <w:tc>
          <w:tcPr>
            <w:tcW w:w="1677" w:type="dxa"/>
            <w:tcBorders>
              <w:top w:val="single" w:sz="4" w:space="0" w:color="auto"/>
              <w:left w:val="single" w:sz="4" w:space="0" w:color="auto"/>
              <w:bottom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ind w:left="151" w:right="113"/>
              <w:jc w:val="center"/>
              <w:rPr>
                <w:sz w:val="20"/>
                <w:szCs w:val="20"/>
              </w:rPr>
            </w:pPr>
            <w:r w:rsidRPr="004E5354">
              <w:rPr>
                <w:sz w:val="20"/>
                <w:szCs w:val="20"/>
              </w:rPr>
              <w:t>97 030,95</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ind w:left="150" w:right="152"/>
              <w:jc w:val="center"/>
              <w:rPr>
                <w:sz w:val="22"/>
                <w:szCs w:val="22"/>
              </w:rPr>
            </w:pPr>
            <w:r w:rsidRPr="004E5354">
              <w:rPr>
                <w:sz w:val="22"/>
                <w:szCs w:val="22"/>
              </w:rPr>
              <w:t>4,2</w:t>
            </w:r>
          </w:p>
        </w:tc>
      </w:tr>
      <w:tr w:rsidR="00040A29" w:rsidRPr="004E5354" w:rsidTr="00DC3482">
        <w:trPr>
          <w:trHeight w:hRule="exact" w:val="283"/>
          <w:jc w:val="center"/>
        </w:trPr>
        <w:tc>
          <w:tcPr>
            <w:tcW w:w="2785" w:type="dxa"/>
            <w:tcBorders>
              <w:top w:val="single" w:sz="4" w:space="0" w:color="auto"/>
              <w:left w:val="single" w:sz="4" w:space="0" w:color="auto"/>
              <w:bottom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ind w:left="133"/>
              <w:jc w:val="center"/>
              <w:rPr>
                <w:sz w:val="22"/>
                <w:szCs w:val="22"/>
              </w:rPr>
            </w:pPr>
            <w:r w:rsidRPr="004E5354">
              <w:rPr>
                <w:rStyle w:val="115pt"/>
                <w:rFonts w:eastAsiaTheme="majorEastAsia"/>
                <w:sz w:val="22"/>
                <w:szCs w:val="22"/>
              </w:rPr>
              <w:t>электронный аукцион</w:t>
            </w:r>
          </w:p>
        </w:tc>
        <w:tc>
          <w:tcPr>
            <w:tcW w:w="994" w:type="dxa"/>
            <w:tcBorders>
              <w:top w:val="single" w:sz="4" w:space="0" w:color="auto"/>
              <w:left w:val="single" w:sz="4" w:space="0" w:color="auto"/>
              <w:bottom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jc w:val="center"/>
              <w:rPr>
                <w:sz w:val="22"/>
                <w:szCs w:val="22"/>
              </w:rPr>
            </w:pPr>
            <w:r w:rsidRPr="004E5354">
              <w:rPr>
                <w:sz w:val="22"/>
                <w:szCs w:val="22"/>
              </w:rPr>
              <w:t>1</w:t>
            </w:r>
          </w:p>
        </w:tc>
        <w:tc>
          <w:tcPr>
            <w:tcW w:w="1210" w:type="dxa"/>
            <w:tcBorders>
              <w:top w:val="single" w:sz="4" w:space="0" w:color="auto"/>
              <w:left w:val="single" w:sz="4" w:space="0" w:color="auto"/>
              <w:bottom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jc w:val="center"/>
              <w:rPr>
                <w:sz w:val="20"/>
                <w:szCs w:val="20"/>
              </w:rPr>
            </w:pPr>
            <w:r w:rsidRPr="004E5354">
              <w:rPr>
                <w:sz w:val="20"/>
                <w:szCs w:val="20"/>
              </w:rPr>
              <w:t>415 407,31</w:t>
            </w:r>
          </w:p>
        </w:tc>
        <w:tc>
          <w:tcPr>
            <w:tcW w:w="1418" w:type="dxa"/>
            <w:tcBorders>
              <w:top w:val="single" w:sz="4" w:space="0" w:color="auto"/>
              <w:left w:val="single" w:sz="4" w:space="0" w:color="auto"/>
              <w:bottom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ind w:left="130" w:right="113"/>
              <w:jc w:val="center"/>
              <w:rPr>
                <w:sz w:val="22"/>
                <w:szCs w:val="22"/>
              </w:rPr>
            </w:pPr>
            <w:r w:rsidRPr="004E5354">
              <w:rPr>
                <w:sz w:val="22"/>
                <w:szCs w:val="22"/>
              </w:rPr>
              <w:t>318 376,36</w:t>
            </w:r>
          </w:p>
        </w:tc>
        <w:tc>
          <w:tcPr>
            <w:tcW w:w="1677" w:type="dxa"/>
            <w:tcBorders>
              <w:top w:val="single" w:sz="4" w:space="0" w:color="auto"/>
              <w:left w:val="single" w:sz="4" w:space="0" w:color="auto"/>
              <w:bottom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ind w:left="151" w:right="113"/>
              <w:jc w:val="center"/>
              <w:rPr>
                <w:sz w:val="20"/>
                <w:szCs w:val="20"/>
              </w:rPr>
            </w:pPr>
            <w:r w:rsidRPr="004E5354">
              <w:rPr>
                <w:sz w:val="20"/>
                <w:szCs w:val="20"/>
              </w:rPr>
              <w:t>97 030,95</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ind w:left="150" w:right="152"/>
              <w:jc w:val="center"/>
              <w:rPr>
                <w:sz w:val="22"/>
                <w:szCs w:val="22"/>
              </w:rPr>
            </w:pPr>
            <w:r w:rsidRPr="004E5354">
              <w:rPr>
                <w:sz w:val="22"/>
                <w:szCs w:val="22"/>
              </w:rPr>
              <w:t>23,3</w:t>
            </w:r>
          </w:p>
        </w:tc>
      </w:tr>
      <w:tr w:rsidR="00040A29" w:rsidRPr="004E5354" w:rsidTr="00DC3482">
        <w:trPr>
          <w:trHeight w:hRule="exact" w:val="996"/>
          <w:jc w:val="center"/>
        </w:trPr>
        <w:tc>
          <w:tcPr>
            <w:tcW w:w="2785" w:type="dxa"/>
            <w:tcBorders>
              <w:top w:val="single" w:sz="4" w:space="0" w:color="auto"/>
              <w:left w:val="single" w:sz="4" w:space="0" w:color="auto"/>
              <w:bottom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ind w:left="133"/>
              <w:jc w:val="center"/>
              <w:rPr>
                <w:rStyle w:val="115pt"/>
                <w:rFonts w:eastAsiaTheme="majorEastAsia"/>
                <w:sz w:val="22"/>
                <w:szCs w:val="22"/>
              </w:rPr>
            </w:pPr>
            <w:r w:rsidRPr="004E5354">
              <w:rPr>
                <w:sz w:val="20"/>
                <w:szCs w:val="20"/>
              </w:rPr>
              <w:t>п. 25 ч. 1 ст. 93 - закупка вследствие признания несостоявшимся электронного аукциона</w:t>
            </w:r>
          </w:p>
        </w:tc>
        <w:tc>
          <w:tcPr>
            <w:tcW w:w="994" w:type="dxa"/>
            <w:tcBorders>
              <w:top w:val="single" w:sz="4" w:space="0" w:color="auto"/>
              <w:left w:val="single" w:sz="4" w:space="0" w:color="auto"/>
              <w:bottom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jc w:val="center"/>
              <w:rPr>
                <w:sz w:val="22"/>
                <w:szCs w:val="22"/>
              </w:rPr>
            </w:pPr>
            <w:r w:rsidRPr="004E5354">
              <w:rPr>
                <w:sz w:val="22"/>
                <w:szCs w:val="22"/>
              </w:rPr>
              <w:t>4</w:t>
            </w:r>
          </w:p>
        </w:tc>
        <w:tc>
          <w:tcPr>
            <w:tcW w:w="1210" w:type="dxa"/>
            <w:tcBorders>
              <w:top w:val="single" w:sz="4" w:space="0" w:color="auto"/>
              <w:left w:val="single" w:sz="4" w:space="0" w:color="auto"/>
              <w:bottom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jc w:val="center"/>
              <w:rPr>
                <w:sz w:val="20"/>
                <w:szCs w:val="20"/>
              </w:rPr>
            </w:pPr>
            <w:r w:rsidRPr="004E5354">
              <w:rPr>
                <w:sz w:val="20"/>
                <w:szCs w:val="20"/>
              </w:rPr>
              <w:t>1 924 632,18</w:t>
            </w:r>
          </w:p>
        </w:tc>
        <w:tc>
          <w:tcPr>
            <w:tcW w:w="1418" w:type="dxa"/>
            <w:tcBorders>
              <w:top w:val="single" w:sz="4" w:space="0" w:color="auto"/>
              <w:left w:val="single" w:sz="4" w:space="0" w:color="auto"/>
              <w:bottom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ind w:left="130" w:right="113"/>
              <w:jc w:val="center"/>
              <w:rPr>
                <w:sz w:val="20"/>
                <w:szCs w:val="20"/>
              </w:rPr>
            </w:pPr>
            <w:r w:rsidRPr="004E5354">
              <w:rPr>
                <w:sz w:val="20"/>
                <w:szCs w:val="20"/>
              </w:rPr>
              <w:t>1 924 632,18</w:t>
            </w:r>
          </w:p>
        </w:tc>
        <w:tc>
          <w:tcPr>
            <w:tcW w:w="1677" w:type="dxa"/>
            <w:tcBorders>
              <w:top w:val="single" w:sz="4" w:space="0" w:color="auto"/>
              <w:left w:val="single" w:sz="4" w:space="0" w:color="auto"/>
              <w:bottom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ind w:left="151" w:right="113"/>
              <w:jc w:val="center"/>
              <w:rPr>
                <w:sz w:val="20"/>
                <w:szCs w:val="20"/>
              </w:rPr>
            </w:pPr>
            <w:r w:rsidRPr="004E5354">
              <w:rPr>
                <w:sz w:val="20"/>
                <w:szCs w:val="20"/>
              </w:rPr>
              <w:t>0</w:t>
            </w:r>
          </w:p>
        </w:tc>
        <w:tc>
          <w:tcPr>
            <w:tcW w:w="1725" w:type="dxa"/>
            <w:tcBorders>
              <w:top w:val="single" w:sz="4" w:space="0" w:color="auto"/>
              <w:left w:val="single" w:sz="4" w:space="0" w:color="auto"/>
              <w:bottom w:val="single" w:sz="4" w:space="0" w:color="auto"/>
              <w:right w:val="single" w:sz="4" w:space="0" w:color="auto"/>
            </w:tcBorders>
            <w:shd w:val="clear" w:color="auto" w:fill="FFFFFF"/>
          </w:tcPr>
          <w:p w:rsidR="00040A29" w:rsidRPr="004E5354" w:rsidRDefault="00040A29" w:rsidP="00DC3482">
            <w:pPr>
              <w:pStyle w:val="5"/>
              <w:framePr w:w="10085" w:wrap="notBeside" w:vAnchor="text" w:hAnchor="page" w:x="1150" w:y="124"/>
              <w:shd w:val="clear" w:color="auto" w:fill="auto"/>
              <w:spacing w:line="230" w:lineRule="exact"/>
              <w:ind w:left="150" w:right="152"/>
              <w:jc w:val="center"/>
              <w:rPr>
                <w:sz w:val="22"/>
                <w:szCs w:val="22"/>
              </w:rPr>
            </w:pPr>
            <w:r w:rsidRPr="004E5354">
              <w:rPr>
                <w:sz w:val="22"/>
                <w:szCs w:val="22"/>
              </w:rPr>
              <w:t>0</w:t>
            </w:r>
          </w:p>
        </w:tc>
      </w:tr>
    </w:tbl>
    <w:p w:rsidR="00040A29" w:rsidRPr="004E5354" w:rsidRDefault="00040A29" w:rsidP="00040A29">
      <w:pPr>
        <w:pStyle w:val="5"/>
        <w:shd w:val="clear" w:color="auto" w:fill="auto"/>
        <w:spacing w:line="240" w:lineRule="auto"/>
        <w:ind w:left="709"/>
        <w:jc w:val="both"/>
        <w:rPr>
          <w:sz w:val="24"/>
          <w:szCs w:val="24"/>
        </w:rPr>
      </w:pPr>
    </w:p>
    <w:p w:rsidR="00040A29" w:rsidRPr="00040A29" w:rsidRDefault="00040A29" w:rsidP="00040A29">
      <w:pPr>
        <w:autoSpaceDE w:val="0"/>
        <w:autoSpaceDN w:val="0"/>
        <w:adjustRightInd w:val="0"/>
        <w:spacing w:line="240" w:lineRule="auto"/>
        <w:outlineLvl w:val="0"/>
        <w:rPr>
          <w:sz w:val="24"/>
          <w:szCs w:val="24"/>
        </w:rPr>
      </w:pPr>
      <w:r w:rsidRPr="00040A29">
        <w:rPr>
          <w:sz w:val="24"/>
          <w:szCs w:val="24"/>
        </w:rPr>
        <w:t>Из данных таблицы следует, что за счёт проведения процедур по определению поставщиков (подрядчиков, исполнителей) абсолютная экономия бюджетных средств составила в 2020 году – 97,0 тыс. рублей,  относительная экономия  – 4,2%.</w:t>
      </w:r>
    </w:p>
    <w:p w:rsidR="00040A29" w:rsidRDefault="00040A29" w:rsidP="00040A29">
      <w:pPr>
        <w:pStyle w:val="a8"/>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lang w:eastAsia="zh-CN"/>
        </w:rPr>
        <w:t xml:space="preserve">За проверяемый период всего электронных аукционов, признанных не состоявшимися по причине признания </w:t>
      </w:r>
      <w:r>
        <w:rPr>
          <w:rFonts w:ascii="Times New Roman" w:hAnsi="Times New Roman" w:cs="Times New Roman"/>
          <w:sz w:val="24"/>
          <w:szCs w:val="24"/>
        </w:rPr>
        <w:t xml:space="preserve">только одного участника закупки составило 4 </w:t>
      </w:r>
      <w:r w:rsidRPr="00513284">
        <w:rPr>
          <w:rFonts w:ascii="Times New Roman" w:hAnsi="Times New Roman" w:cs="Times New Roman"/>
          <w:sz w:val="24"/>
          <w:szCs w:val="24"/>
        </w:rPr>
        <w:t xml:space="preserve">или </w:t>
      </w:r>
      <w:r w:rsidRPr="00513284">
        <w:rPr>
          <w:rFonts w:ascii="Times New Roman" w:hAnsi="Times New Roman" w:cs="Times New Roman"/>
          <w:bCs/>
          <w:sz w:val="24"/>
          <w:szCs w:val="24"/>
        </w:rPr>
        <w:t xml:space="preserve"> </w:t>
      </w:r>
      <w:r>
        <w:rPr>
          <w:rFonts w:ascii="Times New Roman" w:hAnsi="Times New Roman" w:cs="Times New Roman"/>
          <w:bCs/>
          <w:sz w:val="24"/>
          <w:szCs w:val="24"/>
        </w:rPr>
        <w:t>80</w:t>
      </w:r>
      <w:r w:rsidRPr="00513284">
        <w:rPr>
          <w:rFonts w:ascii="Times New Roman" w:hAnsi="Times New Roman" w:cs="Times New Roman"/>
          <w:bCs/>
          <w:sz w:val="24"/>
          <w:szCs w:val="24"/>
        </w:rPr>
        <w:t xml:space="preserve">% от </w:t>
      </w:r>
      <w:r>
        <w:rPr>
          <w:rFonts w:ascii="Times New Roman" w:hAnsi="Times New Roman" w:cs="Times New Roman"/>
          <w:bCs/>
          <w:sz w:val="24"/>
          <w:szCs w:val="24"/>
        </w:rPr>
        <w:t>количества проведенных конкурентных процедур.</w:t>
      </w:r>
    </w:p>
    <w:p w:rsidR="00040A29" w:rsidRDefault="00040A29" w:rsidP="00040A29">
      <w:pPr>
        <w:pStyle w:val="a5"/>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Снижение </w:t>
      </w:r>
      <w:r w:rsidRPr="00A96879">
        <w:rPr>
          <w:rFonts w:ascii="Times New Roman" w:hAnsi="Times New Roman" w:cs="Times New Roman"/>
          <w:sz w:val="24"/>
          <w:szCs w:val="24"/>
          <w:lang w:eastAsia="zh-CN"/>
        </w:rPr>
        <w:t xml:space="preserve">начальной (максимальной) цены контракта в 2020 году </w:t>
      </w:r>
      <w:r>
        <w:rPr>
          <w:rFonts w:ascii="Times New Roman" w:hAnsi="Times New Roman" w:cs="Times New Roman"/>
          <w:sz w:val="24"/>
          <w:szCs w:val="24"/>
          <w:lang w:eastAsia="zh-CN"/>
        </w:rPr>
        <w:t xml:space="preserve">на 23,3% </w:t>
      </w:r>
      <w:r w:rsidRPr="00A96879">
        <w:rPr>
          <w:rFonts w:ascii="Times New Roman" w:hAnsi="Times New Roman" w:cs="Times New Roman"/>
          <w:sz w:val="24"/>
          <w:szCs w:val="24"/>
          <w:lang w:eastAsia="zh-CN"/>
        </w:rPr>
        <w:t xml:space="preserve">  произошло по следующ</w:t>
      </w:r>
      <w:r>
        <w:rPr>
          <w:rFonts w:ascii="Times New Roman" w:hAnsi="Times New Roman" w:cs="Times New Roman"/>
          <w:sz w:val="24"/>
          <w:szCs w:val="24"/>
          <w:lang w:eastAsia="zh-CN"/>
        </w:rPr>
        <w:t>ему</w:t>
      </w:r>
      <w:r w:rsidRPr="00A96879">
        <w:rPr>
          <w:rFonts w:ascii="Times New Roman" w:hAnsi="Times New Roman" w:cs="Times New Roman"/>
          <w:sz w:val="24"/>
          <w:szCs w:val="24"/>
          <w:lang w:eastAsia="zh-CN"/>
        </w:rPr>
        <w:t xml:space="preserve"> электронн</w:t>
      </w:r>
      <w:r>
        <w:rPr>
          <w:rFonts w:ascii="Times New Roman" w:hAnsi="Times New Roman" w:cs="Times New Roman"/>
          <w:sz w:val="24"/>
          <w:szCs w:val="24"/>
          <w:lang w:eastAsia="zh-CN"/>
        </w:rPr>
        <w:t>ому  аукциону:</w:t>
      </w:r>
    </w:p>
    <w:p w:rsidR="00040A29" w:rsidRDefault="00040A29" w:rsidP="00040A29">
      <w:pPr>
        <w:pStyle w:val="a5"/>
        <w:jc w:val="both"/>
        <w:rPr>
          <w:rFonts w:ascii="Times New Roman" w:hAnsi="Times New Roman" w:cs="Times New Roman"/>
          <w:sz w:val="24"/>
          <w:szCs w:val="24"/>
          <w:lang w:eastAsia="zh-CN"/>
        </w:rPr>
      </w:pPr>
    </w:p>
    <w:tbl>
      <w:tblPr>
        <w:tblW w:w="9228" w:type="dxa"/>
        <w:tblInd w:w="93" w:type="dxa"/>
        <w:tblLayout w:type="fixed"/>
        <w:tblLook w:val="04A0" w:firstRow="1" w:lastRow="0" w:firstColumn="1" w:lastColumn="0" w:noHBand="0" w:noVBand="1"/>
      </w:tblPr>
      <w:tblGrid>
        <w:gridCol w:w="2283"/>
        <w:gridCol w:w="1134"/>
        <w:gridCol w:w="955"/>
        <w:gridCol w:w="746"/>
        <w:gridCol w:w="1134"/>
        <w:gridCol w:w="1075"/>
        <w:gridCol w:w="1193"/>
        <w:gridCol w:w="708"/>
      </w:tblGrid>
      <w:tr w:rsidR="00040A29" w:rsidRPr="00C71097" w:rsidTr="00DC3482">
        <w:trPr>
          <w:trHeight w:val="790"/>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A29" w:rsidRPr="00C71097" w:rsidRDefault="00040A29" w:rsidP="00040A29">
            <w:pPr>
              <w:spacing w:line="240" w:lineRule="auto"/>
              <w:ind w:firstLine="0"/>
              <w:jc w:val="center"/>
              <w:rPr>
                <w:b/>
                <w:bCs/>
                <w:color w:val="000000"/>
                <w:sz w:val="18"/>
                <w:szCs w:val="18"/>
              </w:rPr>
            </w:pPr>
            <w:r>
              <w:rPr>
                <w:b/>
                <w:bCs/>
                <w:color w:val="000000"/>
                <w:sz w:val="18"/>
                <w:szCs w:val="18"/>
              </w:rPr>
              <w:t>П</w:t>
            </w:r>
            <w:r w:rsidRPr="00C71097">
              <w:rPr>
                <w:b/>
                <w:bCs/>
                <w:color w:val="000000"/>
                <w:sz w:val="18"/>
                <w:szCs w:val="18"/>
              </w:rPr>
              <w:t>редмет контракта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A29" w:rsidRPr="00C71097" w:rsidRDefault="00040A29" w:rsidP="00040A29">
            <w:pPr>
              <w:spacing w:line="240" w:lineRule="auto"/>
              <w:ind w:firstLine="0"/>
              <w:jc w:val="center"/>
              <w:rPr>
                <w:b/>
                <w:bCs/>
                <w:color w:val="000000"/>
                <w:sz w:val="18"/>
                <w:szCs w:val="18"/>
              </w:rPr>
            </w:pPr>
            <w:r>
              <w:rPr>
                <w:b/>
                <w:bCs/>
                <w:color w:val="000000"/>
                <w:sz w:val="18"/>
                <w:szCs w:val="18"/>
              </w:rPr>
              <w:t>П</w:t>
            </w:r>
            <w:r w:rsidRPr="00C71097">
              <w:rPr>
                <w:b/>
                <w:bCs/>
                <w:color w:val="000000"/>
                <w:sz w:val="18"/>
                <w:szCs w:val="18"/>
              </w:rPr>
              <w:t>одрядчик</w:t>
            </w:r>
          </w:p>
        </w:tc>
        <w:tc>
          <w:tcPr>
            <w:tcW w:w="955" w:type="dxa"/>
            <w:vMerge w:val="restart"/>
            <w:tcBorders>
              <w:top w:val="single" w:sz="4" w:space="0" w:color="auto"/>
              <w:left w:val="nil"/>
              <w:bottom w:val="nil"/>
              <w:right w:val="single" w:sz="4" w:space="0" w:color="auto"/>
            </w:tcBorders>
            <w:shd w:val="clear" w:color="auto" w:fill="auto"/>
            <w:vAlign w:val="center"/>
            <w:hideMark/>
          </w:tcPr>
          <w:p w:rsidR="00040A29" w:rsidRPr="00C71097" w:rsidRDefault="00040A29" w:rsidP="00040A29">
            <w:pPr>
              <w:spacing w:line="240" w:lineRule="auto"/>
              <w:ind w:firstLine="0"/>
              <w:jc w:val="center"/>
              <w:rPr>
                <w:b/>
                <w:bCs/>
                <w:color w:val="000000"/>
                <w:sz w:val="18"/>
                <w:szCs w:val="18"/>
              </w:rPr>
            </w:pPr>
            <w:r w:rsidRPr="00C71097">
              <w:rPr>
                <w:b/>
                <w:bCs/>
                <w:color w:val="000000"/>
                <w:sz w:val="18"/>
                <w:szCs w:val="18"/>
              </w:rPr>
              <w:t xml:space="preserve">№ </w:t>
            </w:r>
            <w:r>
              <w:rPr>
                <w:b/>
                <w:bCs/>
                <w:color w:val="000000"/>
                <w:sz w:val="18"/>
                <w:szCs w:val="18"/>
              </w:rPr>
              <w:t xml:space="preserve">и дата </w:t>
            </w:r>
            <w:r w:rsidRPr="00C71097">
              <w:rPr>
                <w:b/>
                <w:bCs/>
                <w:color w:val="000000"/>
                <w:sz w:val="18"/>
                <w:szCs w:val="18"/>
              </w:rPr>
              <w:t>контрак</w:t>
            </w:r>
          </w:p>
          <w:p w:rsidR="00040A29" w:rsidRPr="00C71097" w:rsidRDefault="00040A29" w:rsidP="00040A29">
            <w:pPr>
              <w:spacing w:line="240" w:lineRule="auto"/>
              <w:ind w:firstLine="0"/>
              <w:jc w:val="center"/>
              <w:rPr>
                <w:b/>
                <w:bCs/>
                <w:color w:val="000000"/>
                <w:sz w:val="18"/>
                <w:szCs w:val="18"/>
              </w:rPr>
            </w:pPr>
            <w:r w:rsidRPr="00C71097">
              <w:rPr>
                <w:b/>
                <w:bCs/>
                <w:color w:val="000000"/>
                <w:sz w:val="18"/>
                <w:szCs w:val="18"/>
              </w:rPr>
              <w:t>та</w:t>
            </w:r>
          </w:p>
          <w:p w:rsidR="00040A29" w:rsidRPr="00C71097" w:rsidRDefault="00040A29" w:rsidP="00040A29">
            <w:pPr>
              <w:spacing w:line="240" w:lineRule="auto"/>
              <w:ind w:firstLine="0"/>
              <w:rPr>
                <w:b/>
                <w:bCs/>
                <w:color w:val="000000"/>
                <w:sz w:val="18"/>
                <w:szCs w:val="18"/>
              </w:rPr>
            </w:pPr>
            <w:r w:rsidRPr="00C71097">
              <w:rPr>
                <w:rFonts w:ascii="Calibri" w:hAnsi="Calibri" w:cs="Calibri"/>
                <w:color w:val="000000"/>
              </w:rPr>
              <w:t> </w:t>
            </w:r>
          </w:p>
        </w:tc>
        <w:tc>
          <w:tcPr>
            <w:tcW w:w="746" w:type="dxa"/>
            <w:vMerge w:val="restart"/>
            <w:tcBorders>
              <w:top w:val="single" w:sz="4" w:space="0" w:color="auto"/>
              <w:left w:val="nil"/>
              <w:bottom w:val="nil"/>
              <w:right w:val="single" w:sz="4" w:space="0" w:color="auto"/>
            </w:tcBorders>
            <w:shd w:val="clear" w:color="auto" w:fill="auto"/>
            <w:vAlign w:val="center"/>
            <w:hideMark/>
          </w:tcPr>
          <w:p w:rsidR="00040A29" w:rsidRPr="00C71097" w:rsidRDefault="00040A29" w:rsidP="00040A29">
            <w:pPr>
              <w:spacing w:line="240" w:lineRule="auto"/>
              <w:ind w:firstLine="0"/>
              <w:jc w:val="center"/>
              <w:rPr>
                <w:b/>
                <w:bCs/>
                <w:color w:val="000000"/>
                <w:sz w:val="18"/>
                <w:szCs w:val="18"/>
              </w:rPr>
            </w:pPr>
            <w:r w:rsidRPr="00C71097">
              <w:rPr>
                <w:b/>
                <w:bCs/>
                <w:color w:val="000000"/>
                <w:sz w:val="18"/>
                <w:szCs w:val="18"/>
              </w:rPr>
              <w:t>кол-во участ</w:t>
            </w:r>
          </w:p>
          <w:p w:rsidR="00040A29" w:rsidRPr="00C71097" w:rsidRDefault="00040A29" w:rsidP="00040A29">
            <w:pPr>
              <w:spacing w:line="240" w:lineRule="auto"/>
              <w:ind w:firstLine="0"/>
              <w:jc w:val="center"/>
              <w:rPr>
                <w:b/>
                <w:bCs/>
                <w:color w:val="000000"/>
                <w:sz w:val="18"/>
                <w:szCs w:val="18"/>
              </w:rPr>
            </w:pPr>
            <w:r w:rsidRPr="00C71097">
              <w:rPr>
                <w:b/>
                <w:bCs/>
                <w:color w:val="000000"/>
                <w:sz w:val="18"/>
                <w:szCs w:val="18"/>
              </w:rPr>
              <w:t>ни</w:t>
            </w:r>
          </w:p>
          <w:p w:rsidR="00040A29" w:rsidRPr="00C71097" w:rsidRDefault="00040A29" w:rsidP="00040A29">
            <w:pPr>
              <w:spacing w:line="240" w:lineRule="auto"/>
              <w:ind w:firstLine="0"/>
              <w:jc w:val="center"/>
              <w:rPr>
                <w:b/>
                <w:bCs/>
                <w:color w:val="000000"/>
                <w:sz w:val="18"/>
                <w:szCs w:val="18"/>
              </w:rPr>
            </w:pPr>
            <w:r w:rsidRPr="00C71097">
              <w:rPr>
                <w:b/>
                <w:bCs/>
                <w:color w:val="000000"/>
                <w:sz w:val="18"/>
                <w:szCs w:val="18"/>
              </w:rPr>
              <w:t xml:space="preserve">ков </w:t>
            </w:r>
          </w:p>
        </w:tc>
        <w:tc>
          <w:tcPr>
            <w:tcW w:w="1134" w:type="dxa"/>
            <w:vMerge w:val="restart"/>
            <w:tcBorders>
              <w:top w:val="single" w:sz="4" w:space="0" w:color="auto"/>
              <w:left w:val="nil"/>
              <w:bottom w:val="nil"/>
              <w:right w:val="single" w:sz="4" w:space="0" w:color="auto"/>
            </w:tcBorders>
            <w:shd w:val="clear" w:color="auto" w:fill="auto"/>
            <w:vAlign w:val="center"/>
            <w:hideMark/>
          </w:tcPr>
          <w:p w:rsidR="00040A29" w:rsidRPr="00C71097" w:rsidRDefault="00040A29" w:rsidP="00040A29">
            <w:pPr>
              <w:spacing w:line="240" w:lineRule="auto"/>
              <w:ind w:firstLine="0"/>
              <w:jc w:val="center"/>
              <w:rPr>
                <w:b/>
                <w:bCs/>
                <w:color w:val="000000"/>
                <w:sz w:val="18"/>
                <w:szCs w:val="18"/>
              </w:rPr>
            </w:pPr>
            <w:r w:rsidRPr="00C71097">
              <w:rPr>
                <w:b/>
                <w:bCs/>
                <w:color w:val="000000"/>
                <w:sz w:val="18"/>
                <w:szCs w:val="18"/>
              </w:rPr>
              <w:t>НМЦК</w:t>
            </w:r>
          </w:p>
          <w:p w:rsidR="00040A29" w:rsidRPr="00C71097" w:rsidRDefault="00040A29" w:rsidP="00040A29">
            <w:pPr>
              <w:spacing w:line="240" w:lineRule="auto"/>
              <w:ind w:firstLine="0"/>
              <w:jc w:val="center"/>
              <w:rPr>
                <w:b/>
                <w:bCs/>
                <w:color w:val="000000"/>
                <w:sz w:val="18"/>
                <w:szCs w:val="18"/>
              </w:rPr>
            </w:pPr>
            <w:r w:rsidRPr="00C71097">
              <w:rPr>
                <w:b/>
                <w:bCs/>
                <w:color w:val="000000"/>
                <w:sz w:val="18"/>
                <w:szCs w:val="18"/>
              </w:rPr>
              <w:t>(руб.)</w:t>
            </w:r>
          </w:p>
          <w:p w:rsidR="00040A29" w:rsidRPr="00C71097" w:rsidRDefault="00040A29" w:rsidP="00040A29">
            <w:pPr>
              <w:spacing w:line="240" w:lineRule="auto"/>
              <w:ind w:firstLine="0"/>
              <w:rPr>
                <w:b/>
                <w:bCs/>
                <w:color w:val="000000"/>
                <w:sz w:val="18"/>
                <w:szCs w:val="18"/>
              </w:rPr>
            </w:pPr>
            <w:r w:rsidRPr="00C71097">
              <w:rPr>
                <w:rFonts w:ascii="Calibri" w:hAnsi="Calibri" w:cs="Calibri"/>
                <w:color w:val="000000"/>
              </w:rPr>
              <w:t> </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0A29" w:rsidRPr="00C71097" w:rsidRDefault="00040A29" w:rsidP="00040A29">
            <w:pPr>
              <w:spacing w:line="240" w:lineRule="auto"/>
              <w:ind w:firstLine="0"/>
              <w:jc w:val="center"/>
              <w:rPr>
                <w:b/>
                <w:bCs/>
                <w:color w:val="000000"/>
                <w:sz w:val="18"/>
                <w:szCs w:val="18"/>
              </w:rPr>
            </w:pPr>
            <w:r w:rsidRPr="00C71097">
              <w:rPr>
                <w:b/>
                <w:bCs/>
                <w:color w:val="000000"/>
                <w:sz w:val="18"/>
                <w:szCs w:val="18"/>
              </w:rPr>
              <w:t>цена контракта</w:t>
            </w:r>
          </w:p>
        </w:tc>
        <w:tc>
          <w:tcPr>
            <w:tcW w:w="1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0A29" w:rsidRPr="00C71097" w:rsidRDefault="00040A29" w:rsidP="00040A29">
            <w:pPr>
              <w:spacing w:line="240" w:lineRule="auto"/>
              <w:ind w:firstLine="0"/>
              <w:jc w:val="center"/>
              <w:rPr>
                <w:b/>
                <w:bCs/>
                <w:color w:val="000000"/>
                <w:sz w:val="18"/>
                <w:szCs w:val="18"/>
              </w:rPr>
            </w:pPr>
            <w:r w:rsidRPr="00C71097">
              <w:rPr>
                <w:b/>
                <w:bCs/>
                <w:color w:val="000000"/>
                <w:sz w:val="18"/>
                <w:szCs w:val="18"/>
              </w:rPr>
              <w:t>экономия</w:t>
            </w:r>
          </w:p>
        </w:tc>
      </w:tr>
      <w:tr w:rsidR="00040A29" w:rsidRPr="00C71097" w:rsidTr="00DC3482">
        <w:trPr>
          <w:trHeight w:val="300"/>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040A29" w:rsidRPr="00C71097" w:rsidRDefault="00040A29" w:rsidP="00040A29">
            <w:pPr>
              <w:spacing w:line="240" w:lineRule="auto"/>
              <w:ind w:firstLine="0"/>
              <w:rPr>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40A29" w:rsidRPr="00C71097" w:rsidRDefault="00040A29" w:rsidP="00040A29">
            <w:pPr>
              <w:spacing w:line="240" w:lineRule="auto"/>
              <w:ind w:firstLine="0"/>
              <w:rPr>
                <w:b/>
                <w:bCs/>
                <w:color w:val="000000"/>
                <w:sz w:val="18"/>
                <w:szCs w:val="18"/>
              </w:rPr>
            </w:pPr>
          </w:p>
        </w:tc>
        <w:tc>
          <w:tcPr>
            <w:tcW w:w="955" w:type="dxa"/>
            <w:vMerge/>
            <w:tcBorders>
              <w:left w:val="nil"/>
              <w:bottom w:val="single" w:sz="4" w:space="0" w:color="auto"/>
              <w:right w:val="single" w:sz="4" w:space="0" w:color="auto"/>
            </w:tcBorders>
            <w:shd w:val="clear" w:color="auto" w:fill="auto"/>
            <w:vAlign w:val="center"/>
            <w:hideMark/>
          </w:tcPr>
          <w:p w:rsidR="00040A29" w:rsidRPr="00C71097" w:rsidRDefault="00040A29" w:rsidP="00040A29">
            <w:pPr>
              <w:spacing w:line="240" w:lineRule="auto"/>
              <w:ind w:firstLine="0"/>
              <w:rPr>
                <w:rFonts w:ascii="Calibri" w:hAnsi="Calibri" w:cs="Calibri"/>
                <w:color w:val="000000"/>
              </w:rPr>
            </w:pPr>
          </w:p>
        </w:tc>
        <w:tc>
          <w:tcPr>
            <w:tcW w:w="746" w:type="dxa"/>
            <w:vMerge/>
            <w:tcBorders>
              <w:left w:val="nil"/>
              <w:bottom w:val="single" w:sz="4" w:space="0" w:color="auto"/>
              <w:right w:val="single" w:sz="4" w:space="0" w:color="auto"/>
            </w:tcBorders>
            <w:shd w:val="clear" w:color="auto" w:fill="auto"/>
            <w:vAlign w:val="center"/>
            <w:hideMark/>
          </w:tcPr>
          <w:p w:rsidR="00040A29" w:rsidRPr="00C71097" w:rsidRDefault="00040A29" w:rsidP="00040A29">
            <w:pPr>
              <w:spacing w:line="240" w:lineRule="auto"/>
              <w:ind w:firstLine="0"/>
              <w:jc w:val="center"/>
              <w:rPr>
                <w:b/>
                <w:bCs/>
                <w:color w:val="000000"/>
                <w:sz w:val="18"/>
                <w:szCs w:val="18"/>
              </w:rPr>
            </w:pPr>
          </w:p>
        </w:tc>
        <w:tc>
          <w:tcPr>
            <w:tcW w:w="1134" w:type="dxa"/>
            <w:vMerge/>
            <w:tcBorders>
              <w:left w:val="nil"/>
              <w:bottom w:val="single" w:sz="4" w:space="0" w:color="auto"/>
              <w:right w:val="single" w:sz="4" w:space="0" w:color="auto"/>
            </w:tcBorders>
            <w:shd w:val="clear" w:color="auto" w:fill="auto"/>
            <w:vAlign w:val="center"/>
            <w:hideMark/>
          </w:tcPr>
          <w:p w:rsidR="00040A29" w:rsidRPr="00C71097" w:rsidRDefault="00040A29" w:rsidP="00040A29">
            <w:pPr>
              <w:spacing w:line="240" w:lineRule="auto"/>
              <w:ind w:firstLine="0"/>
              <w:rPr>
                <w:rFonts w:ascii="Calibri" w:hAnsi="Calibri" w:cs="Calibri"/>
                <w:color w:val="000000"/>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040A29" w:rsidRPr="00C71097" w:rsidRDefault="00040A29" w:rsidP="00040A29">
            <w:pPr>
              <w:spacing w:line="240" w:lineRule="auto"/>
              <w:ind w:firstLine="0"/>
              <w:rPr>
                <w:b/>
                <w:bCs/>
                <w:color w:val="000000"/>
                <w:sz w:val="18"/>
                <w:szCs w:val="18"/>
              </w:rPr>
            </w:pPr>
          </w:p>
        </w:tc>
        <w:tc>
          <w:tcPr>
            <w:tcW w:w="1193" w:type="dxa"/>
            <w:tcBorders>
              <w:top w:val="nil"/>
              <w:left w:val="nil"/>
              <w:bottom w:val="single" w:sz="4" w:space="0" w:color="auto"/>
              <w:right w:val="single" w:sz="4" w:space="0" w:color="auto"/>
            </w:tcBorders>
            <w:shd w:val="clear" w:color="auto" w:fill="auto"/>
            <w:vAlign w:val="center"/>
            <w:hideMark/>
          </w:tcPr>
          <w:p w:rsidR="00040A29" w:rsidRPr="00C71097" w:rsidRDefault="00040A29" w:rsidP="00040A29">
            <w:pPr>
              <w:spacing w:line="240" w:lineRule="auto"/>
              <w:ind w:firstLine="0"/>
              <w:jc w:val="center"/>
              <w:rPr>
                <w:b/>
                <w:bCs/>
                <w:color w:val="000000"/>
                <w:sz w:val="18"/>
                <w:szCs w:val="18"/>
              </w:rPr>
            </w:pPr>
            <w:r w:rsidRPr="00C71097">
              <w:rPr>
                <w:b/>
                <w:bCs/>
                <w:color w:val="000000"/>
                <w:sz w:val="18"/>
                <w:szCs w:val="18"/>
              </w:rPr>
              <w:t>руб.</w:t>
            </w:r>
          </w:p>
        </w:tc>
        <w:tc>
          <w:tcPr>
            <w:tcW w:w="708" w:type="dxa"/>
            <w:tcBorders>
              <w:top w:val="nil"/>
              <w:left w:val="nil"/>
              <w:bottom w:val="single" w:sz="4" w:space="0" w:color="auto"/>
              <w:right w:val="single" w:sz="4" w:space="0" w:color="auto"/>
            </w:tcBorders>
            <w:shd w:val="clear" w:color="auto" w:fill="auto"/>
            <w:vAlign w:val="center"/>
            <w:hideMark/>
          </w:tcPr>
          <w:p w:rsidR="00040A29" w:rsidRPr="00C71097" w:rsidRDefault="00040A29" w:rsidP="00040A29">
            <w:pPr>
              <w:spacing w:line="240" w:lineRule="auto"/>
              <w:ind w:firstLine="0"/>
              <w:jc w:val="center"/>
              <w:rPr>
                <w:b/>
                <w:bCs/>
                <w:color w:val="000000"/>
                <w:sz w:val="18"/>
                <w:szCs w:val="18"/>
              </w:rPr>
            </w:pPr>
            <w:r w:rsidRPr="00C71097">
              <w:rPr>
                <w:b/>
                <w:bCs/>
                <w:color w:val="000000"/>
                <w:sz w:val="18"/>
                <w:szCs w:val="18"/>
              </w:rPr>
              <w:t>%</w:t>
            </w:r>
          </w:p>
        </w:tc>
      </w:tr>
      <w:tr w:rsidR="00040A29" w:rsidRPr="00C71097" w:rsidTr="00DC3482">
        <w:trPr>
          <w:trHeight w:val="96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040A29" w:rsidRPr="00C71097" w:rsidRDefault="00040A29" w:rsidP="00040A29">
            <w:pPr>
              <w:spacing w:line="240" w:lineRule="auto"/>
              <w:ind w:firstLine="0"/>
              <w:jc w:val="center"/>
              <w:rPr>
                <w:color w:val="000000"/>
                <w:sz w:val="18"/>
                <w:szCs w:val="18"/>
              </w:rPr>
            </w:pPr>
            <w:r w:rsidRPr="00A931FD">
              <w:rPr>
                <w:color w:val="000000"/>
                <w:sz w:val="18"/>
                <w:szCs w:val="18"/>
              </w:rPr>
              <w:t>Проведение ремонта школьной столовой  МОУ " Ушаковская СОШ" в рамках программы " Современная школа"</w:t>
            </w:r>
          </w:p>
        </w:tc>
        <w:tc>
          <w:tcPr>
            <w:tcW w:w="1134" w:type="dxa"/>
            <w:tcBorders>
              <w:top w:val="nil"/>
              <w:left w:val="nil"/>
              <w:bottom w:val="single" w:sz="4" w:space="0" w:color="auto"/>
              <w:right w:val="single" w:sz="4" w:space="0" w:color="auto"/>
            </w:tcBorders>
            <w:shd w:val="clear" w:color="000000" w:fill="FFFFFF"/>
            <w:vAlign w:val="center"/>
            <w:hideMark/>
          </w:tcPr>
          <w:p w:rsidR="00040A29" w:rsidRPr="00C71097" w:rsidRDefault="00040A29" w:rsidP="00040A29">
            <w:pPr>
              <w:spacing w:line="240" w:lineRule="auto"/>
              <w:ind w:firstLine="0"/>
              <w:jc w:val="center"/>
              <w:rPr>
                <w:color w:val="000000"/>
                <w:sz w:val="18"/>
                <w:szCs w:val="18"/>
              </w:rPr>
            </w:pPr>
            <w:r w:rsidRPr="00A931FD">
              <w:rPr>
                <w:color w:val="000000"/>
                <w:sz w:val="18"/>
                <w:szCs w:val="18"/>
              </w:rPr>
              <w:t>Индивидуальный предприниматель  Саакян Гагик Лорисович</w:t>
            </w:r>
            <w:r w:rsidRPr="00C71097">
              <w:rPr>
                <w:color w:val="000000"/>
                <w:sz w:val="18"/>
                <w:szCs w:val="18"/>
              </w:rPr>
              <w:t>"</w:t>
            </w:r>
          </w:p>
        </w:tc>
        <w:tc>
          <w:tcPr>
            <w:tcW w:w="955" w:type="dxa"/>
            <w:tcBorders>
              <w:top w:val="nil"/>
              <w:left w:val="nil"/>
              <w:bottom w:val="single" w:sz="4" w:space="0" w:color="auto"/>
              <w:right w:val="single" w:sz="4" w:space="0" w:color="auto"/>
            </w:tcBorders>
            <w:shd w:val="clear" w:color="000000" w:fill="FFFFFF"/>
            <w:vAlign w:val="center"/>
            <w:hideMark/>
          </w:tcPr>
          <w:p w:rsidR="00040A29" w:rsidRPr="00C71097" w:rsidRDefault="00040A29" w:rsidP="00040A29">
            <w:pPr>
              <w:spacing w:line="240" w:lineRule="auto"/>
              <w:ind w:firstLine="0"/>
              <w:jc w:val="center"/>
              <w:rPr>
                <w:color w:val="000000"/>
                <w:sz w:val="18"/>
                <w:szCs w:val="18"/>
              </w:rPr>
            </w:pPr>
            <w:r w:rsidRPr="00CE4F50">
              <w:rPr>
                <w:color w:val="000000"/>
                <w:sz w:val="18"/>
                <w:szCs w:val="18"/>
              </w:rPr>
              <w:t>0848300065920000087</w:t>
            </w:r>
            <w:r>
              <w:rPr>
                <w:color w:val="000000"/>
                <w:sz w:val="18"/>
                <w:szCs w:val="18"/>
              </w:rPr>
              <w:t xml:space="preserve"> от 10.08.2020 года</w:t>
            </w:r>
          </w:p>
        </w:tc>
        <w:tc>
          <w:tcPr>
            <w:tcW w:w="746" w:type="dxa"/>
            <w:tcBorders>
              <w:top w:val="nil"/>
              <w:left w:val="nil"/>
              <w:bottom w:val="single" w:sz="4" w:space="0" w:color="auto"/>
              <w:right w:val="single" w:sz="4" w:space="0" w:color="auto"/>
            </w:tcBorders>
            <w:shd w:val="clear" w:color="000000" w:fill="FFFFFF"/>
            <w:vAlign w:val="center"/>
            <w:hideMark/>
          </w:tcPr>
          <w:p w:rsidR="00040A29" w:rsidRPr="00C71097" w:rsidRDefault="00040A29" w:rsidP="00040A29">
            <w:pPr>
              <w:spacing w:line="240" w:lineRule="auto"/>
              <w:ind w:firstLine="0"/>
              <w:jc w:val="center"/>
              <w:rPr>
                <w:color w:val="000000"/>
                <w:sz w:val="18"/>
                <w:szCs w:val="18"/>
              </w:rPr>
            </w:pPr>
            <w:r>
              <w:rPr>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center"/>
            <w:hideMark/>
          </w:tcPr>
          <w:p w:rsidR="00040A29" w:rsidRPr="00CE4F50" w:rsidRDefault="00040A29" w:rsidP="00040A29">
            <w:pPr>
              <w:spacing w:line="240" w:lineRule="auto"/>
              <w:ind w:firstLine="0"/>
              <w:jc w:val="center"/>
              <w:rPr>
                <w:color w:val="000000"/>
                <w:sz w:val="18"/>
                <w:szCs w:val="18"/>
              </w:rPr>
            </w:pPr>
            <w:r>
              <w:rPr>
                <w:color w:val="000000"/>
                <w:sz w:val="18"/>
                <w:szCs w:val="18"/>
              </w:rPr>
              <w:t>415 407,</w:t>
            </w:r>
            <w:r w:rsidRPr="00CE4F50">
              <w:rPr>
                <w:color w:val="000000"/>
                <w:sz w:val="18"/>
                <w:szCs w:val="18"/>
              </w:rPr>
              <w:t>31</w:t>
            </w:r>
          </w:p>
        </w:tc>
        <w:tc>
          <w:tcPr>
            <w:tcW w:w="1075" w:type="dxa"/>
            <w:tcBorders>
              <w:top w:val="nil"/>
              <w:left w:val="nil"/>
              <w:bottom w:val="single" w:sz="4" w:space="0" w:color="auto"/>
              <w:right w:val="single" w:sz="4" w:space="0" w:color="auto"/>
            </w:tcBorders>
            <w:shd w:val="clear" w:color="000000" w:fill="FFFFFF"/>
            <w:vAlign w:val="center"/>
            <w:hideMark/>
          </w:tcPr>
          <w:p w:rsidR="00040A29" w:rsidRPr="00C71097" w:rsidRDefault="00040A29" w:rsidP="00040A29">
            <w:pPr>
              <w:spacing w:line="240" w:lineRule="auto"/>
              <w:ind w:firstLine="0"/>
              <w:jc w:val="center"/>
              <w:rPr>
                <w:color w:val="000000"/>
                <w:sz w:val="18"/>
                <w:szCs w:val="18"/>
              </w:rPr>
            </w:pPr>
            <w:r>
              <w:rPr>
                <w:color w:val="000000"/>
                <w:sz w:val="18"/>
                <w:szCs w:val="18"/>
              </w:rPr>
              <w:t>318 376,36</w:t>
            </w:r>
          </w:p>
        </w:tc>
        <w:tc>
          <w:tcPr>
            <w:tcW w:w="1193" w:type="dxa"/>
            <w:tcBorders>
              <w:top w:val="nil"/>
              <w:left w:val="nil"/>
              <w:bottom w:val="single" w:sz="4" w:space="0" w:color="auto"/>
              <w:right w:val="single" w:sz="4" w:space="0" w:color="auto"/>
            </w:tcBorders>
            <w:shd w:val="clear" w:color="000000" w:fill="FFFFFF"/>
            <w:vAlign w:val="center"/>
            <w:hideMark/>
          </w:tcPr>
          <w:p w:rsidR="00040A29" w:rsidRPr="00C71097" w:rsidRDefault="00040A29" w:rsidP="00040A29">
            <w:pPr>
              <w:spacing w:line="240" w:lineRule="auto"/>
              <w:ind w:firstLine="0"/>
              <w:jc w:val="center"/>
              <w:rPr>
                <w:color w:val="000000"/>
                <w:sz w:val="18"/>
                <w:szCs w:val="18"/>
              </w:rPr>
            </w:pPr>
            <w:r>
              <w:rPr>
                <w:color w:val="000000"/>
                <w:sz w:val="18"/>
                <w:szCs w:val="18"/>
              </w:rPr>
              <w:t>97 030,95</w:t>
            </w:r>
          </w:p>
        </w:tc>
        <w:tc>
          <w:tcPr>
            <w:tcW w:w="708" w:type="dxa"/>
            <w:tcBorders>
              <w:top w:val="nil"/>
              <w:left w:val="nil"/>
              <w:bottom w:val="single" w:sz="4" w:space="0" w:color="auto"/>
              <w:right w:val="single" w:sz="4" w:space="0" w:color="auto"/>
            </w:tcBorders>
            <w:shd w:val="clear" w:color="auto" w:fill="auto"/>
            <w:vAlign w:val="center"/>
            <w:hideMark/>
          </w:tcPr>
          <w:p w:rsidR="00040A29" w:rsidRPr="00C71097" w:rsidRDefault="00040A29" w:rsidP="00040A29">
            <w:pPr>
              <w:spacing w:line="240" w:lineRule="auto"/>
              <w:ind w:firstLine="0"/>
              <w:jc w:val="center"/>
              <w:rPr>
                <w:color w:val="000000"/>
                <w:sz w:val="18"/>
                <w:szCs w:val="18"/>
              </w:rPr>
            </w:pPr>
            <w:r>
              <w:rPr>
                <w:color w:val="000000"/>
                <w:sz w:val="18"/>
                <w:szCs w:val="18"/>
              </w:rPr>
              <w:t>-23,3</w:t>
            </w:r>
          </w:p>
        </w:tc>
      </w:tr>
    </w:tbl>
    <w:p w:rsidR="00040A29" w:rsidRDefault="00040A29" w:rsidP="00040A29">
      <w:pPr>
        <w:pStyle w:val="a5"/>
        <w:ind w:left="709"/>
        <w:jc w:val="both"/>
        <w:rPr>
          <w:rFonts w:ascii="Times New Roman" w:hAnsi="Times New Roman" w:cs="Times New Roman"/>
          <w:sz w:val="24"/>
          <w:szCs w:val="24"/>
          <w:lang w:eastAsia="zh-CN"/>
        </w:rPr>
      </w:pPr>
    </w:p>
    <w:p w:rsidR="00040A29" w:rsidRPr="00040A29" w:rsidRDefault="00040A29" w:rsidP="00040A29">
      <w:pPr>
        <w:pStyle w:val="a8"/>
        <w:autoSpaceDE w:val="0"/>
        <w:autoSpaceDN w:val="0"/>
        <w:adjustRightInd w:val="0"/>
        <w:spacing w:after="0" w:line="240" w:lineRule="auto"/>
        <w:ind w:left="0" w:firstLine="709"/>
        <w:jc w:val="both"/>
        <w:rPr>
          <w:rFonts w:ascii="Times New Roman" w:hAnsi="Times New Roman" w:cs="Times New Roman"/>
          <w:sz w:val="24"/>
          <w:szCs w:val="24"/>
        </w:rPr>
      </w:pPr>
      <w:r w:rsidRPr="00040A29">
        <w:rPr>
          <w:rFonts w:ascii="Times New Roman" w:hAnsi="Times New Roman" w:cs="Times New Roman"/>
          <w:sz w:val="24"/>
          <w:szCs w:val="24"/>
        </w:rPr>
        <w:t xml:space="preserve">Причинами явились: </w:t>
      </w:r>
    </w:p>
    <w:p w:rsidR="00040A29" w:rsidRPr="00040A29" w:rsidRDefault="00040A29" w:rsidP="00040A29">
      <w:pPr>
        <w:pStyle w:val="a8"/>
        <w:autoSpaceDE w:val="0"/>
        <w:autoSpaceDN w:val="0"/>
        <w:adjustRightInd w:val="0"/>
        <w:spacing w:after="0" w:line="240" w:lineRule="auto"/>
        <w:ind w:left="0" w:firstLine="709"/>
        <w:jc w:val="both"/>
        <w:rPr>
          <w:rFonts w:ascii="Times New Roman" w:hAnsi="Times New Roman" w:cs="Times New Roman"/>
          <w:sz w:val="24"/>
          <w:szCs w:val="24"/>
        </w:rPr>
      </w:pPr>
      <w:r w:rsidRPr="00040A29">
        <w:rPr>
          <w:rFonts w:ascii="Times New Roman" w:hAnsi="Times New Roman" w:cs="Times New Roman"/>
          <w:sz w:val="24"/>
          <w:szCs w:val="24"/>
        </w:rPr>
        <w:t>- отсутствие анализа рынка услуг и товаров, когда заказчиком формируется цена исходя лишь из предложений коммерческой организаций, для которых вполне естественно, что чем выше предложенная цена, тем больше прибыль коммерческой организации. Такой подход имеет мнимую положительную тенденцию экономии бюджетных средств путем снижения НМЦК участниками закупки в конкурентном соперничестве, а так же позволяет побеждать неквалифицированным участникам закупки.</w:t>
      </w:r>
    </w:p>
    <w:p w:rsidR="00040A29" w:rsidRPr="00040A29" w:rsidRDefault="00040A29" w:rsidP="00040A29">
      <w:pPr>
        <w:pStyle w:val="a5"/>
        <w:ind w:firstLine="709"/>
        <w:jc w:val="both"/>
        <w:rPr>
          <w:rFonts w:ascii="Times New Roman" w:hAnsi="Times New Roman" w:cs="Times New Roman"/>
          <w:sz w:val="24"/>
          <w:szCs w:val="24"/>
        </w:rPr>
      </w:pPr>
      <w:r w:rsidRPr="00040A29">
        <w:rPr>
          <w:rFonts w:ascii="Times New Roman" w:hAnsi="Times New Roman" w:cs="Times New Roman"/>
          <w:sz w:val="24"/>
          <w:szCs w:val="24"/>
          <w:lang w:eastAsia="zh-CN"/>
        </w:rPr>
        <w:t xml:space="preserve">Все 4 электронных аукциона признаны несостоявшимися, по причине отсутствия заявок по окончанию срока подачи заявок по закупкам  на </w:t>
      </w:r>
      <w:r w:rsidRPr="00040A29">
        <w:rPr>
          <w:rFonts w:ascii="Times New Roman" w:hAnsi="Times New Roman" w:cs="Times New Roman"/>
          <w:sz w:val="24"/>
          <w:szCs w:val="24"/>
        </w:rPr>
        <w:t xml:space="preserve">поставку продуктов питания для </w:t>
      </w:r>
      <w:r w:rsidRPr="00040A29">
        <w:rPr>
          <w:rFonts w:ascii="Times New Roman" w:hAnsi="Times New Roman" w:cs="Times New Roman"/>
          <w:sz w:val="24"/>
          <w:szCs w:val="24"/>
        </w:rPr>
        <w:lastRenderedPageBreak/>
        <w:t>нужд общеобразовательных учреждений, на  приобретение автотранспортного средства для производственного обучения школьников - легковой автомобиль Рено Логан.</w:t>
      </w:r>
    </w:p>
    <w:p w:rsidR="00040A29" w:rsidRPr="00040A29" w:rsidRDefault="00040A29" w:rsidP="00040A29">
      <w:pPr>
        <w:pStyle w:val="5"/>
        <w:shd w:val="clear" w:color="auto" w:fill="auto"/>
        <w:spacing w:line="240" w:lineRule="auto"/>
        <w:ind w:firstLine="709"/>
        <w:jc w:val="both"/>
        <w:rPr>
          <w:sz w:val="24"/>
          <w:szCs w:val="24"/>
        </w:rPr>
      </w:pPr>
      <w:r w:rsidRPr="00040A29">
        <w:rPr>
          <w:sz w:val="24"/>
          <w:szCs w:val="24"/>
        </w:rPr>
        <w:t>Причиной, по которой не состоялись конкурентные процедуры, является отсутствие заявок на участие в закупке (четыре процедуры) либо подача только единственной заявки две процедуры).</w:t>
      </w:r>
    </w:p>
    <w:p w:rsidR="00040A29" w:rsidRPr="00040A29" w:rsidRDefault="00040A29" w:rsidP="00040A29">
      <w:pPr>
        <w:widowControl w:val="0"/>
        <w:numPr>
          <w:ilvl w:val="0"/>
          <w:numId w:val="2"/>
        </w:numPr>
        <w:tabs>
          <w:tab w:val="left" w:pos="1075"/>
        </w:tabs>
        <w:spacing w:line="240" w:lineRule="auto"/>
        <w:rPr>
          <w:sz w:val="24"/>
          <w:szCs w:val="24"/>
          <w:lang w:eastAsia="en-US"/>
        </w:rPr>
      </w:pPr>
      <w:r w:rsidRPr="00040A29">
        <w:rPr>
          <w:sz w:val="24"/>
          <w:szCs w:val="24"/>
          <w:lang w:eastAsia="en-US"/>
        </w:rPr>
        <w:t xml:space="preserve">   В проверяемом периоде фактическая доля закупок в общем объёме расходов общеобразовательной организации (без учёта средств на оплату труда и начислений на оплату труда) составила в 2020 году 92,3 %, в 2021 году –   90,6 %.</w:t>
      </w:r>
    </w:p>
    <w:p w:rsidR="00040A29" w:rsidRDefault="00040A29" w:rsidP="00040A29">
      <w:pPr>
        <w:numPr>
          <w:ilvl w:val="0"/>
          <w:numId w:val="2"/>
        </w:numPr>
        <w:tabs>
          <w:tab w:val="left" w:pos="1134"/>
        </w:tabs>
        <w:autoSpaceDE w:val="0"/>
        <w:autoSpaceDN w:val="0"/>
        <w:adjustRightInd w:val="0"/>
        <w:spacing w:line="240" w:lineRule="auto"/>
        <w:contextualSpacing/>
        <w:rPr>
          <w:rFonts w:eastAsiaTheme="minorEastAsia"/>
          <w:sz w:val="24"/>
          <w:szCs w:val="24"/>
          <w:lang w:eastAsia="en-US"/>
        </w:rPr>
      </w:pPr>
      <w:r w:rsidRPr="00040A29">
        <w:rPr>
          <w:rFonts w:eastAsiaTheme="minorEastAsia"/>
          <w:sz w:val="24"/>
          <w:szCs w:val="24"/>
          <w:lang w:eastAsia="en-US"/>
        </w:rPr>
        <w:t xml:space="preserve">    Нарушен порядок формирования контрактной службы (назначения контрактных управляющих): в нарушение  </w:t>
      </w:r>
      <w:hyperlink r:id="rId18" w:history="1">
        <w:r w:rsidRPr="00040A29">
          <w:rPr>
            <w:rFonts w:eastAsiaTheme="minorEastAsia"/>
            <w:sz w:val="24"/>
            <w:szCs w:val="24"/>
            <w:lang w:eastAsia="en-US"/>
          </w:rPr>
          <w:t>части 6 статьи 38</w:t>
        </w:r>
      </w:hyperlink>
      <w:r w:rsidRPr="00040A29">
        <w:rPr>
          <w:rFonts w:eastAsiaTheme="minorEastAsia"/>
          <w:sz w:val="24"/>
          <w:szCs w:val="24"/>
          <w:lang w:eastAsia="en-US"/>
        </w:rPr>
        <w:t xml:space="preserve"> Закона N 44-ФЗ контрактный управляющий на момент проверки не имеет дополнительное профессиональное образование в сфере закупок.</w:t>
      </w:r>
    </w:p>
    <w:p w:rsidR="00040A29" w:rsidRPr="00040A29" w:rsidRDefault="00934F56" w:rsidP="00040A29">
      <w:pPr>
        <w:tabs>
          <w:tab w:val="left" w:pos="1134"/>
        </w:tabs>
        <w:autoSpaceDE w:val="0"/>
        <w:autoSpaceDN w:val="0"/>
        <w:adjustRightInd w:val="0"/>
        <w:spacing w:line="240" w:lineRule="auto"/>
        <w:rPr>
          <w:rFonts w:eastAsiaTheme="minorEastAsia"/>
          <w:sz w:val="24"/>
          <w:szCs w:val="24"/>
        </w:rPr>
      </w:pPr>
      <w:r w:rsidRPr="00934F56">
        <w:rPr>
          <w:rFonts w:eastAsiaTheme="minorEastAsia"/>
          <w:sz w:val="24"/>
          <w:szCs w:val="24"/>
        </w:rPr>
        <w:t>8</w:t>
      </w:r>
      <w:r w:rsidR="00040A29" w:rsidRPr="00040A29">
        <w:rPr>
          <w:rFonts w:eastAsiaTheme="minorEastAsia"/>
          <w:sz w:val="24"/>
          <w:szCs w:val="24"/>
        </w:rPr>
        <w:t>.       Выборочной проверкой Соглашений о проведении совместных аукционов при определении поставщиков установлено следующее:</w:t>
      </w:r>
    </w:p>
    <w:p w:rsidR="00040A29" w:rsidRPr="00040A29" w:rsidRDefault="00040A29" w:rsidP="0004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040A29">
        <w:rPr>
          <w:sz w:val="24"/>
          <w:szCs w:val="24"/>
        </w:rPr>
        <w:t xml:space="preserve">- в нарушение </w:t>
      </w:r>
      <w:hyperlink r:id="rId19" w:history="1">
        <w:r w:rsidRPr="00934F56">
          <w:rPr>
            <w:sz w:val="24"/>
            <w:szCs w:val="24"/>
          </w:rPr>
          <w:t>пункта 2 части 2 статьи 25</w:t>
        </w:r>
      </w:hyperlink>
      <w:r w:rsidRPr="00040A29">
        <w:rPr>
          <w:sz w:val="24"/>
          <w:szCs w:val="24"/>
        </w:rPr>
        <w:t xml:space="preserve"> Закона о контрактной системе соглашение о проведении совместных торгов не содержит информацию об объекте закупки, условиях и сроках (периодах) оказания услуг в отношении каждого заказчика;</w:t>
      </w:r>
    </w:p>
    <w:p w:rsidR="00040A29" w:rsidRPr="00040A29" w:rsidRDefault="00040A29" w:rsidP="0004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040A29">
        <w:rPr>
          <w:sz w:val="24"/>
          <w:szCs w:val="24"/>
        </w:rPr>
        <w:t>-  в нарушение части 1 статьи 64, части 1 статьи 33 закона №44-ФЗ документация об электронном аукционе не содержит информацию о наименовании и описании объекта закупки;</w:t>
      </w:r>
    </w:p>
    <w:p w:rsidR="00040A29" w:rsidRPr="00040A29" w:rsidRDefault="00040A29" w:rsidP="0004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040A29">
        <w:rPr>
          <w:sz w:val="24"/>
          <w:szCs w:val="24"/>
        </w:rPr>
        <w:t xml:space="preserve">- в нарушение </w:t>
      </w:r>
      <w:hyperlink r:id="rId20" w:history="1">
        <w:r w:rsidRPr="00934F56">
          <w:rPr>
            <w:sz w:val="24"/>
            <w:szCs w:val="24"/>
          </w:rPr>
          <w:t>пункта 3 части 2 статьи 25</w:t>
        </w:r>
      </w:hyperlink>
      <w:r w:rsidRPr="00040A29">
        <w:rPr>
          <w:sz w:val="24"/>
          <w:szCs w:val="24"/>
        </w:rPr>
        <w:t xml:space="preserve"> Закона о контрактной системе в соглашении отсутствуют обоснования начальной (максимальной) цены контракта;</w:t>
      </w:r>
    </w:p>
    <w:p w:rsidR="00040A29" w:rsidRPr="00040A29" w:rsidRDefault="00040A29" w:rsidP="0004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040A29">
        <w:rPr>
          <w:sz w:val="24"/>
          <w:szCs w:val="24"/>
        </w:rPr>
        <w:t xml:space="preserve">- в нарушение </w:t>
      </w:r>
      <w:hyperlink r:id="rId21" w:history="1">
        <w:r w:rsidRPr="00934F56">
          <w:rPr>
            <w:sz w:val="24"/>
            <w:szCs w:val="24"/>
          </w:rPr>
          <w:t>пункта 1.1 части 2 статьи 25</w:t>
        </w:r>
      </w:hyperlink>
      <w:r w:rsidRPr="00040A29">
        <w:rPr>
          <w:sz w:val="24"/>
          <w:szCs w:val="24"/>
        </w:rPr>
        <w:t xml:space="preserve"> Закона о контрактной системе соглашение не содержит идентификационный код закупки;</w:t>
      </w:r>
    </w:p>
    <w:p w:rsidR="00040A29" w:rsidRPr="00040A29" w:rsidRDefault="00040A29" w:rsidP="00040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040A29">
        <w:rPr>
          <w:sz w:val="24"/>
          <w:szCs w:val="24"/>
        </w:rPr>
        <w:t>- в нарушение Правил проведения совместных конкурсов и аукционов, утвержденных Постановлением Правительства РФ от 28.11.2013 года № 1088 (ред. от 27.07.2019) на организатора совместных торгов в соответствии с соглашением о проведении совместных торгов не возложены функции по передаче каждому заказчику совместных торгов оригиналов протоколов рассмотрения и оценки заявок на участие в Аукционе.</w:t>
      </w:r>
    </w:p>
    <w:p w:rsidR="00040A29" w:rsidRPr="00040A29" w:rsidRDefault="00934F56" w:rsidP="00040A29">
      <w:pPr>
        <w:spacing w:line="240" w:lineRule="auto"/>
        <w:rPr>
          <w:rFonts w:eastAsiaTheme="minorEastAsia"/>
          <w:sz w:val="24"/>
          <w:szCs w:val="24"/>
          <w:shd w:val="clear" w:color="auto" w:fill="FFFFFF"/>
        </w:rPr>
      </w:pPr>
      <w:r w:rsidRPr="00934F56">
        <w:rPr>
          <w:rFonts w:eastAsiaTheme="minorEastAsia"/>
          <w:sz w:val="24"/>
          <w:szCs w:val="24"/>
        </w:rPr>
        <w:t>9</w:t>
      </w:r>
      <w:r w:rsidR="00040A29" w:rsidRPr="00040A29">
        <w:rPr>
          <w:rFonts w:eastAsiaTheme="minorEastAsia"/>
          <w:sz w:val="24"/>
          <w:szCs w:val="24"/>
        </w:rPr>
        <w:t>.   Проверкой соблюдения п</w:t>
      </w:r>
      <w:r w:rsidR="00040A29" w:rsidRPr="00040A29">
        <w:rPr>
          <w:rFonts w:eastAsiaTheme="minorEastAsia"/>
          <w:sz w:val="24"/>
          <w:szCs w:val="24"/>
          <w:shd w:val="clear" w:color="auto" w:fill="FFFFFF"/>
        </w:rPr>
        <w:t>орядка определения и обоснования начальной (максимальной) цены контракта, цены контракта, заключаемого с единственным поставщиком (подрядчиком, исполнителем) установлено:</w:t>
      </w:r>
    </w:p>
    <w:p w:rsidR="00040A29" w:rsidRPr="00040A29" w:rsidRDefault="00040A29" w:rsidP="00040A29">
      <w:pPr>
        <w:widowControl w:val="0"/>
        <w:tabs>
          <w:tab w:val="left" w:pos="1441"/>
        </w:tabs>
        <w:spacing w:line="240" w:lineRule="auto"/>
        <w:rPr>
          <w:sz w:val="24"/>
          <w:szCs w:val="24"/>
          <w:lang w:eastAsia="en-US"/>
        </w:rPr>
      </w:pPr>
      <w:r w:rsidRPr="00040A29">
        <w:rPr>
          <w:sz w:val="24"/>
          <w:szCs w:val="24"/>
          <w:lang w:eastAsia="en-US"/>
        </w:rPr>
        <w:t xml:space="preserve">- при определении НМЦК по всем закупкам продуктов питания, осуществлённой методом сопоставимых рыночных цен (анализа рынка), в нарушение пункта 2.1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утверждённых приказом Министерства экономического развития Российской Федерации от 02.10.2013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r w:rsidRPr="00934F56">
        <w:rPr>
          <w:sz w:val="24"/>
          <w:szCs w:val="24"/>
          <w:shd w:val="clear" w:color="auto" w:fill="FFFFFF"/>
          <w:lang w:eastAsia="en-US"/>
        </w:rPr>
        <w:t>информация и документы либо указание реквизитов документов, на основании которых выполнены расчёты НМЦК, отсутствуют.</w:t>
      </w:r>
    </w:p>
    <w:p w:rsidR="00040A29" w:rsidRPr="00040A29" w:rsidRDefault="00934F56" w:rsidP="00040A29">
      <w:pPr>
        <w:spacing w:line="240" w:lineRule="auto"/>
        <w:rPr>
          <w:rFonts w:eastAsiaTheme="minorEastAsia"/>
          <w:noProof/>
          <w:sz w:val="24"/>
          <w:szCs w:val="24"/>
        </w:rPr>
      </w:pPr>
      <w:r w:rsidRPr="00934F56">
        <w:rPr>
          <w:rFonts w:eastAsiaTheme="minorEastAsia"/>
          <w:sz w:val="24"/>
          <w:szCs w:val="24"/>
        </w:rPr>
        <w:t>10</w:t>
      </w:r>
      <w:r w:rsidR="00040A29" w:rsidRPr="00040A29">
        <w:rPr>
          <w:rFonts w:eastAsiaTheme="minorEastAsia"/>
          <w:sz w:val="24"/>
          <w:szCs w:val="24"/>
        </w:rPr>
        <w:t xml:space="preserve">.   </w:t>
      </w:r>
      <w:r w:rsidR="00040A29" w:rsidRPr="00040A29">
        <w:rPr>
          <w:rFonts w:eastAsiaTheme="minorEastAsia"/>
          <w:noProof/>
          <w:sz w:val="24"/>
          <w:szCs w:val="24"/>
        </w:rPr>
        <w:t>При определении НМЦК по закупкам продуктов питания (</w:t>
      </w:r>
      <w:r w:rsidR="00040A29" w:rsidRPr="00040A29">
        <w:rPr>
          <w:sz w:val="22"/>
          <w:szCs w:val="22"/>
        </w:rPr>
        <w:t xml:space="preserve">Закупка N0848300065919000085, №0848300065919000086) </w:t>
      </w:r>
      <w:r w:rsidR="00040A29" w:rsidRPr="00040A29">
        <w:rPr>
          <w:rFonts w:eastAsiaTheme="minorEastAsia"/>
          <w:noProof/>
          <w:sz w:val="24"/>
          <w:szCs w:val="24"/>
        </w:rPr>
        <w:t>выявлены следующие нарушения:</w:t>
      </w:r>
    </w:p>
    <w:p w:rsidR="00040A29" w:rsidRPr="00040A29" w:rsidRDefault="00040A29" w:rsidP="00040A29">
      <w:pPr>
        <w:spacing w:line="240" w:lineRule="auto"/>
        <w:rPr>
          <w:rFonts w:eastAsiaTheme="minorEastAsia"/>
          <w:sz w:val="24"/>
          <w:szCs w:val="24"/>
        </w:rPr>
      </w:pPr>
      <w:r w:rsidRPr="00040A29">
        <w:rPr>
          <w:sz w:val="24"/>
          <w:szCs w:val="24"/>
        </w:rPr>
        <w:t xml:space="preserve">- Лот сформирован с нарушением требований Приказа Минфина России от </w:t>
      </w:r>
      <w:r w:rsidRPr="00040A29">
        <w:rPr>
          <w:rFonts w:eastAsiaTheme="minorEastAsia"/>
          <w:noProof/>
          <w:sz w:val="24"/>
          <w:szCs w:val="24"/>
        </w:rPr>
        <w:drawing>
          <wp:inline distT="0" distB="0" distL="0" distR="0" wp14:anchorId="7380ADD9" wp14:editId="2A9A47EF">
            <wp:extent cx="6098" cy="6097"/>
            <wp:effectExtent l="0" t="0" r="0" b="0"/>
            <wp:docPr id="3" name="Picture 7287"/>
            <wp:cNvGraphicFramePr/>
            <a:graphic xmlns:a="http://schemas.openxmlformats.org/drawingml/2006/main">
              <a:graphicData uri="http://schemas.openxmlformats.org/drawingml/2006/picture">
                <pic:pic xmlns:pic="http://schemas.openxmlformats.org/drawingml/2006/picture">
                  <pic:nvPicPr>
                    <pic:cNvPr id="7287" name="Picture 7287"/>
                    <pic:cNvPicPr/>
                  </pic:nvPicPr>
                  <pic:blipFill>
                    <a:blip r:embed="rId22"/>
                    <a:stretch>
                      <a:fillRect/>
                    </a:stretch>
                  </pic:blipFill>
                  <pic:spPr>
                    <a:xfrm>
                      <a:off x="0" y="0"/>
                      <a:ext cx="6098" cy="6097"/>
                    </a:xfrm>
                    <a:prstGeom prst="rect">
                      <a:avLst/>
                    </a:prstGeom>
                  </pic:spPr>
                </pic:pic>
              </a:graphicData>
            </a:graphic>
          </wp:inline>
        </w:drawing>
      </w:r>
      <w:r w:rsidRPr="00040A29">
        <w:rPr>
          <w:sz w:val="24"/>
          <w:szCs w:val="24"/>
        </w:rPr>
        <w:t xml:space="preserve">04.06.2018 №126-н «Об условиях допуска товаров, происходящих иностранного </w:t>
      </w:r>
      <w:r w:rsidRPr="00040A29">
        <w:rPr>
          <w:rFonts w:eastAsiaTheme="minorEastAsia"/>
          <w:noProof/>
          <w:sz w:val="24"/>
          <w:szCs w:val="24"/>
        </w:rPr>
        <w:drawing>
          <wp:inline distT="0" distB="0" distL="0" distR="0" wp14:anchorId="7BC65717" wp14:editId="03080133">
            <wp:extent cx="12197" cy="60961"/>
            <wp:effectExtent l="0" t="0" r="0" b="0"/>
            <wp:docPr id="4" name="Picture 69841"/>
            <wp:cNvGraphicFramePr/>
            <a:graphic xmlns:a="http://schemas.openxmlformats.org/drawingml/2006/main">
              <a:graphicData uri="http://schemas.openxmlformats.org/drawingml/2006/picture">
                <pic:pic xmlns:pic="http://schemas.openxmlformats.org/drawingml/2006/picture">
                  <pic:nvPicPr>
                    <pic:cNvPr id="69841" name="Picture 69841"/>
                    <pic:cNvPicPr/>
                  </pic:nvPicPr>
                  <pic:blipFill>
                    <a:blip r:embed="rId23"/>
                    <a:stretch>
                      <a:fillRect/>
                    </a:stretch>
                  </pic:blipFill>
                  <pic:spPr>
                    <a:xfrm>
                      <a:off x="0" y="0"/>
                      <a:ext cx="12197" cy="60961"/>
                    </a:xfrm>
                    <a:prstGeom prst="rect">
                      <a:avLst/>
                    </a:prstGeom>
                  </pic:spPr>
                </pic:pic>
              </a:graphicData>
            </a:graphic>
          </wp:inline>
        </w:drawing>
      </w:r>
      <w:r w:rsidRPr="00040A29">
        <w:rPr>
          <w:sz w:val="24"/>
          <w:szCs w:val="24"/>
        </w:rPr>
        <w:t xml:space="preserve">государства или группы иностранных государств, для целей осуществления </w:t>
      </w:r>
      <w:r w:rsidRPr="00040A29">
        <w:rPr>
          <w:rFonts w:eastAsiaTheme="minorEastAsia"/>
          <w:noProof/>
          <w:sz w:val="24"/>
          <w:szCs w:val="24"/>
        </w:rPr>
        <w:drawing>
          <wp:inline distT="0" distB="0" distL="0" distR="0" wp14:anchorId="6522AE1C" wp14:editId="7E7E44EF">
            <wp:extent cx="6098" cy="6097"/>
            <wp:effectExtent l="0" t="0" r="0" b="0"/>
            <wp:docPr id="5" name="Picture 7290"/>
            <wp:cNvGraphicFramePr/>
            <a:graphic xmlns:a="http://schemas.openxmlformats.org/drawingml/2006/main">
              <a:graphicData uri="http://schemas.openxmlformats.org/drawingml/2006/picture">
                <pic:pic xmlns:pic="http://schemas.openxmlformats.org/drawingml/2006/picture">
                  <pic:nvPicPr>
                    <pic:cNvPr id="7290" name="Picture 7290"/>
                    <pic:cNvPicPr/>
                  </pic:nvPicPr>
                  <pic:blipFill>
                    <a:blip r:embed="rId24"/>
                    <a:stretch>
                      <a:fillRect/>
                    </a:stretch>
                  </pic:blipFill>
                  <pic:spPr>
                    <a:xfrm>
                      <a:off x="0" y="0"/>
                      <a:ext cx="6098" cy="6097"/>
                    </a:xfrm>
                    <a:prstGeom prst="rect">
                      <a:avLst/>
                    </a:prstGeom>
                  </pic:spPr>
                </pic:pic>
              </a:graphicData>
            </a:graphic>
          </wp:inline>
        </w:drawing>
      </w:r>
      <w:r w:rsidRPr="00040A29">
        <w:rPr>
          <w:sz w:val="24"/>
          <w:szCs w:val="24"/>
        </w:rPr>
        <w:t>закупок товаров для обеспечения государственных и муниципальных нужд»</w:t>
      </w:r>
      <w:r w:rsidRPr="00040A29">
        <w:rPr>
          <w:rFonts w:eastAsiaTheme="minorEastAsia"/>
          <w:noProof/>
          <w:sz w:val="24"/>
          <w:szCs w:val="24"/>
        </w:rPr>
        <w:drawing>
          <wp:inline distT="0" distB="0" distL="0" distR="0" wp14:anchorId="4D2770B8" wp14:editId="7D1C3242">
            <wp:extent cx="6099" cy="36576"/>
            <wp:effectExtent l="0" t="0" r="0" b="0"/>
            <wp:docPr id="6" name="Picture 69843"/>
            <wp:cNvGraphicFramePr/>
            <a:graphic xmlns:a="http://schemas.openxmlformats.org/drawingml/2006/main">
              <a:graphicData uri="http://schemas.openxmlformats.org/drawingml/2006/picture">
                <pic:pic xmlns:pic="http://schemas.openxmlformats.org/drawingml/2006/picture">
                  <pic:nvPicPr>
                    <pic:cNvPr id="69843" name="Picture 69843"/>
                    <pic:cNvPicPr/>
                  </pic:nvPicPr>
                  <pic:blipFill>
                    <a:blip r:embed="rId25"/>
                    <a:stretch>
                      <a:fillRect/>
                    </a:stretch>
                  </pic:blipFill>
                  <pic:spPr>
                    <a:xfrm>
                      <a:off x="0" y="0"/>
                      <a:ext cx="6099" cy="36576"/>
                    </a:xfrm>
                    <a:prstGeom prst="rect">
                      <a:avLst/>
                    </a:prstGeom>
                  </pic:spPr>
                </pic:pic>
              </a:graphicData>
            </a:graphic>
          </wp:inline>
        </w:drawing>
      </w:r>
      <w:r w:rsidRPr="00040A29">
        <w:rPr>
          <w:sz w:val="24"/>
          <w:szCs w:val="24"/>
        </w:rPr>
        <w:t>.</w:t>
      </w:r>
    </w:p>
    <w:p w:rsidR="00040A29" w:rsidRPr="00040A29" w:rsidRDefault="00040A29" w:rsidP="00040A29">
      <w:pPr>
        <w:spacing w:line="240" w:lineRule="auto"/>
        <w:rPr>
          <w:sz w:val="24"/>
          <w:szCs w:val="24"/>
        </w:rPr>
      </w:pPr>
      <w:r w:rsidRPr="00040A29">
        <w:rPr>
          <w:rFonts w:asciiTheme="minorHAnsi" w:eastAsiaTheme="minorEastAsia" w:hAnsiTheme="minorHAnsi" w:cstheme="minorBidi"/>
          <w:noProof/>
          <w:sz w:val="22"/>
          <w:szCs w:val="22"/>
        </w:rPr>
        <w:drawing>
          <wp:anchor distT="0" distB="0" distL="114300" distR="114300" simplePos="0" relativeHeight="251659264" behindDoc="0" locked="0" layoutInCell="1" allowOverlap="0" wp14:anchorId="3DC11200" wp14:editId="32DC65F0">
            <wp:simplePos x="0" y="0"/>
            <wp:positionH relativeFrom="page">
              <wp:posOffset>97539</wp:posOffset>
            </wp:positionH>
            <wp:positionV relativeFrom="page">
              <wp:posOffset>9460992</wp:posOffset>
            </wp:positionV>
            <wp:extent cx="97539" cy="829056"/>
            <wp:effectExtent l="0" t="0" r="0" b="0"/>
            <wp:wrapSquare wrapText="bothSides"/>
            <wp:docPr id="7" name="Picture 69888"/>
            <wp:cNvGraphicFramePr/>
            <a:graphic xmlns:a="http://schemas.openxmlformats.org/drawingml/2006/main">
              <a:graphicData uri="http://schemas.openxmlformats.org/drawingml/2006/picture">
                <pic:pic xmlns:pic="http://schemas.openxmlformats.org/drawingml/2006/picture">
                  <pic:nvPicPr>
                    <pic:cNvPr id="69888" name="Picture 69888"/>
                    <pic:cNvPicPr/>
                  </pic:nvPicPr>
                  <pic:blipFill>
                    <a:blip r:embed="rId26"/>
                    <a:stretch>
                      <a:fillRect/>
                    </a:stretch>
                  </pic:blipFill>
                  <pic:spPr>
                    <a:xfrm>
                      <a:off x="0" y="0"/>
                      <a:ext cx="97539" cy="829056"/>
                    </a:xfrm>
                    <a:prstGeom prst="rect">
                      <a:avLst/>
                    </a:prstGeom>
                  </pic:spPr>
                </pic:pic>
              </a:graphicData>
            </a:graphic>
          </wp:anchor>
        </w:drawing>
      </w:r>
      <w:r w:rsidRPr="00040A29">
        <w:rPr>
          <w:sz w:val="24"/>
          <w:szCs w:val="24"/>
        </w:rPr>
        <w:t xml:space="preserve">- В составе одного лота объединены товары, включенные в перечень товаров в </w:t>
      </w:r>
      <w:r w:rsidRPr="00040A29">
        <w:rPr>
          <w:rFonts w:asciiTheme="minorHAnsi" w:eastAsiaTheme="minorEastAsia" w:hAnsiTheme="minorHAnsi" w:cstheme="minorBidi"/>
          <w:noProof/>
          <w:sz w:val="22"/>
          <w:szCs w:val="22"/>
        </w:rPr>
        <w:drawing>
          <wp:inline distT="0" distB="0" distL="0" distR="0" wp14:anchorId="4C3F7D28" wp14:editId="3AB1409F">
            <wp:extent cx="12192" cy="60960"/>
            <wp:effectExtent l="0" t="0" r="0" b="0"/>
            <wp:docPr id="8" name="Picture 69880"/>
            <wp:cNvGraphicFramePr/>
            <a:graphic xmlns:a="http://schemas.openxmlformats.org/drawingml/2006/main">
              <a:graphicData uri="http://schemas.openxmlformats.org/drawingml/2006/picture">
                <pic:pic xmlns:pic="http://schemas.openxmlformats.org/drawingml/2006/picture">
                  <pic:nvPicPr>
                    <pic:cNvPr id="69880" name="Picture 69880"/>
                    <pic:cNvPicPr/>
                  </pic:nvPicPr>
                  <pic:blipFill>
                    <a:blip r:embed="rId27"/>
                    <a:stretch>
                      <a:fillRect/>
                    </a:stretch>
                  </pic:blipFill>
                  <pic:spPr>
                    <a:xfrm>
                      <a:off x="0" y="0"/>
                      <a:ext cx="12192" cy="60960"/>
                    </a:xfrm>
                    <a:prstGeom prst="rect">
                      <a:avLst/>
                    </a:prstGeom>
                  </pic:spPr>
                </pic:pic>
              </a:graphicData>
            </a:graphic>
          </wp:inline>
        </w:drawing>
      </w:r>
      <w:r w:rsidRPr="00040A29">
        <w:rPr>
          <w:sz w:val="24"/>
          <w:szCs w:val="24"/>
        </w:rPr>
        <w:t xml:space="preserve">соответствии с которым при определении поставщиков заказчик обязан </w:t>
      </w:r>
      <w:r w:rsidRPr="00040A29">
        <w:rPr>
          <w:rFonts w:asciiTheme="minorHAnsi" w:eastAsiaTheme="minorEastAsia" w:hAnsiTheme="minorHAnsi" w:cstheme="minorBidi"/>
          <w:noProof/>
          <w:sz w:val="22"/>
          <w:szCs w:val="22"/>
        </w:rPr>
        <w:drawing>
          <wp:inline distT="0" distB="0" distL="0" distR="0" wp14:anchorId="3D08EC7A" wp14:editId="1A64E08F">
            <wp:extent cx="18289" cy="24384"/>
            <wp:effectExtent l="0" t="0" r="0" b="0"/>
            <wp:docPr id="9" name="Picture 69882"/>
            <wp:cNvGraphicFramePr/>
            <a:graphic xmlns:a="http://schemas.openxmlformats.org/drawingml/2006/main">
              <a:graphicData uri="http://schemas.openxmlformats.org/drawingml/2006/picture">
                <pic:pic xmlns:pic="http://schemas.openxmlformats.org/drawingml/2006/picture">
                  <pic:nvPicPr>
                    <pic:cNvPr id="69882" name="Picture 69882"/>
                    <pic:cNvPicPr/>
                  </pic:nvPicPr>
                  <pic:blipFill>
                    <a:blip r:embed="rId28"/>
                    <a:stretch>
                      <a:fillRect/>
                    </a:stretch>
                  </pic:blipFill>
                  <pic:spPr>
                    <a:xfrm>
                      <a:off x="0" y="0"/>
                      <a:ext cx="18289" cy="24384"/>
                    </a:xfrm>
                    <a:prstGeom prst="rect">
                      <a:avLst/>
                    </a:prstGeom>
                  </pic:spPr>
                </pic:pic>
              </a:graphicData>
            </a:graphic>
          </wp:inline>
        </w:drawing>
      </w:r>
      <w:r w:rsidRPr="00040A29">
        <w:rPr>
          <w:sz w:val="24"/>
          <w:szCs w:val="24"/>
        </w:rPr>
        <w:t xml:space="preserve">предоставить </w:t>
      </w:r>
      <w:r w:rsidRPr="00040A29">
        <w:rPr>
          <w:sz w:val="24"/>
          <w:szCs w:val="24"/>
        </w:rPr>
        <w:lastRenderedPageBreak/>
        <w:t xml:space="preserve">учреждениям и предприятиям уголовно-исправительной системы </w:t>
      </w:r>
      <w:r w:rsidRPr="00040A29">
        <w:rPr>
          <w:rFonts w:asciiTheme="minorHAnsi" w:eastAsiaTheme="minorEastAsia" w:hAnsiTheme="minorHAnsi" w:cstheme="minorBidi"/>
          <w:noProof/>
          <w:sz w:val="22"/>
          <w:szCs w:val="22"/>
        </w:rPr>
        <w:drawing>
          <wp:inline distT="0" distB="0" distL="0" distR="0" wp14:anchorId="2B07986E" wp14:editId="5D6F7C91">
            <wp:extent cx="6097" cy="6096"/>
            <wp:effectExtent l="0" t="0" r="0" b="0"/>
            <wp:docPr id="10" name="Picture 15430"/>
            <wp:cNvGraphicFramePr/>
            <a:graphic xmlns:a="http://schemas.openxmlformats.org/drawingml/2006/main">
              <a:graphicData uri="http://schemas.openxmlformats.org/drawingml/2006/picture">
                <pic:pic xmlns:pic="http://schemas.openxmlformats.org/drawingml/2006/picture">
                  <pic:nvPicPr>
                    <pic:cNvPr id="15430" name="Picture 15430"/>
                    <pic:cNvPicPr/>
                  </pic:nvPicPr>
                  <pic:blipFill>
                    <a:blip r:embed="rId29"/>
                    <a:stretch>
                      <a:fillRect/>
                    </a:stretch>
                  </pic:blipFill>
                  <pic:spPr>
                    <a:xfrm>
                      <a:off x="0" y="0"/>
                      <a:ext cx="6097" cy="6096"/>
                    </a:xfrm>
                    <a:prstGeom prst="rect">
                      <a:avLst/>
                    </a:prstGeom>
                  </pic:spPr>
                </pic:pic>
              </a:graphicData>
            </a:graphic>
          </wp:inline>
        </w:drawing>
      </w:r>
      <w:r w:rsidRPr="00040A29">
        <w:rPr>
          <w:sz w:val="24"/>
          <w:szCs w:val="24"/>
        </w:rPr>
        <w:t xml:space="preserve">преимущества в отношении предлагаемых им цены контракта, суммы цен единиц товара, утвержденных  постановлением Правительства Российской Федерации от </w:t>
      </w:r>
      <w:r w:rsidRPr="00040A29">
        <w:rPr>
          <w:rFonts w:asciiTheme="minorHAnsi" w:eastAsiaTheme="minorEastAsia" w:hAnsiTheme="minorHAnsi" w:cstheme="minorBidi"/>
          <w:noProof/>
          <w:sz w:val="22"/>
          <w:szCs w:val="22"/>
        </w:rPr>
        <w:drawing>
          <wp:inline distT="0" distB="0" distL="0" distR="0" wp14:anchorId="190AA0E4" wp14:editId="47CB18FA">
            <wp:extent cx="12193" cy="97536"/>
            <wp:effectExtent l="0" t="0" r="0" b="0"/>
            <wp:docPr id="11" name="Picture 69884"/>
            <wp:cNvGraphicFramePr/>
            <a:graphic xmlns:a="http://schemas.openxmlformats.org/drawingml/2006/main">
              <a:graphicData uri="http://schemas.openxmlformats.org/drawingml/2006/picture">
                <pic:pic xmlns:pic="http://schemas.openxmlformats.org/drawingml/2006/picture">
                  <pic:nvPicPr>
                    <pic:cNvPr id="69884" name="Picture 69884"/>
                    <pic:cNvPicPr/>
                  </pic:nvPicPr>
                  <pic:blipFill>
                    <a:blip r:embed="rId30"/>
                    <a:stretch>
                      <a:fillRect/>
                    </a:stretch>
                  </pic:blipFill>
                  <pic:spPr>
                    <a:xfrm>
                      <a:off x="0" y="0"/>
                      <a:ext cx="12193" cy="97536"/>
                    </a:xfrm>
                    <a:prstGeom prst="rect">
                      <a:avLst/>
                    </a:prstGeom>
                  </pic:spPr>
                </pic:pic>
              </a:graphicData>
            </a:graphic>
          </wp:inline>
        </w:drawing>
      </w:r>
      <w:r w:rsidRPr="00040A29">
        <w:rPr>
          <w:sz w:val="24"/>
          <w:szCs w:val="24"/>
        </w:rPr>
        <w:t>14 июля 2014г. №649.</w:t>
      </w:r>
    </w:p>
    <w:p w:rsidR="00040A29" w:rsidRPr="00040A29" w:rsidRDefault="00040A29" w:rsidP="00040A29">
      <w:pPr>
        <w:spacing w:line="240" w:lineRule="auto"/>
        <w:rPr>
          <w:sz w:val="24"/>
          <w:szCs w:val="24"/>
        </w:rPr>
      </w:pPr>
      <w:r w:rsidRPr="00040A29">
        <w:rPr>
          <w:sz w:val="24"/>
          <w:szCs w:val="24"/>
        </w:rPr>
        <w:t xml:space="preserve">- Описание объекта закупки не соответствует требованиям закона о контрактной </w:t>
      </w:r>
      <w:r w:rsidRPr="00040A29">
        <w:rPr>
          <w:rFonts w:eastAsiaTheme="minorEastAsia"/>
          <w:noProof/>
          <w:sz w:val="24"/>
          <w:szCs w:val="24"/>
        </w:rPr>
        <w:drawing>
          <wp:inline distT="0" distB="0" distL="0" distR="0" wp14:anchorId="558A19F7" wp14:editId="2E130F32">
            <wp:extent cx="12187" cy="42660"/>
            <wp:effectExtent l="0" t="0" r="0" b="0"/>
            <wp:docPr id="12" name="Picture 69956"/>
            <wp:cNvGraphicFramePr/>
            <a:graphic xmlns:a="http://schemas.openxmlformats.org/drawingml/2006/main">
              <a:graphicData uri="http://schemas.openxmlformats.org/drawingml/2006/picture">
                <pic:pic xmlns:pic="http://schemas.openxmlformats.org/drawingml/2006/picture">
                  <pic:nvPicPr>
                    <pic:cNvPr id="69956" name="Picture 69956"/>
                    <pic:cNvPicPr/>
                  </pic:nvPicPr>
                  <pic:blipFill>
                    <a:blip r:embed="rId31"/>
                    <a:stretch>
                      <a:fillRect/>
                    </a:stretch>
                  </pic:blipFill>
                  <pic:spPr>
                    <a:xfrm>
                      <a:off x="0" y="0"/>
                      <a:ext cx="12187" cy="42660"/>
                    </a:xfrm>
                    <a:prstGeom prst="rect">
                      <a:avLst/>
                    </a:prstGeom>
                  </pic:spPr>
                </pic:pic>
              </a:graphicData>
            </a:graphic>
          </wp:inline>
        </w:drawing>
      </w:r>
      <w:r w:rsidRPr="00040A29">
        <w:rPr>
          <w:sz w:val="24"/>
          <w:szCs w:val="24"/>
        </w:rPr>
        <w:t>системе: требование о предоставлении показателей, которые становятся известными при испытании определенной партии товара после его производства и несоблюдение требований о применении КТРУ</w:t>
      </w:r>
      <w:r w:rsidRPr="00040A29">
        <w:rPr>
          <w:rFonts w:eastAsiaTheme="minorEastAsia"/>
          <w:noProof/>
          <w:sz w:val="24"/>
          <w:szCs w:val="24"/>
        </w:rPr>
        <w:drawing>
          <wp:inline distT="0" distB="0" distL="0" distR="0" wp14:anchorId="2C3AAB4F" wp14:editId="61CACDBD">
            <wp:extent cx="24375" cy="48754"/>
            <wp:effectExtent l="0" t="0" r="0" b="0"/>
            <wp:docPr id="13" name="Picture 69958"/>
            <wp:cNvGraphicFramePr/>
            <a:graphic xmlns:a="http://schemas.openxmlformats.org/drawingml/2006/main">
              <a:graphicData uri="http://schemas.openxmlformats.org/drawingml/2006/picture">
                <pic:pic xmlns:pic="http://schemas.openxmlformats.org/drawingml/2006/picture">
                  <pic:nvPicPr>
                    <pic:cNvPr id="69958" name="Picture 69958"/>
                    <pic:cNvPicPr/>
                  </pic:nvPicPr>
                  <pic:blipFill>
                    <a:blip r:embed="rId32"/>
                    <a:stretch>
                      <a:fillRect/>
                    </a:stretch>
                  </pic:blipFill>
                  <pic:spPr>
                    <a:xfrm>
                      <a:off x="0" y="0"/>
                      <a:ext cx="24375" cy="48754"/>
                    </a:xfrm>
                    <a:prstGeom prst="rect">
                      <a:avLst/>
                    </a:prstGeom>
                  </pic:spPr>
                </pic:pic>
              </a:graphicData>
            </a:graphic>
          </wp:inline>
        </w:drawing>
      </w:r>
    </w:p>
    <w:p w:rsidR="00040A29" w:rsidRPr="00040A29" w:rsidRDefault="00040A29" w:rsidP="00040A29">
      <w:pPr>
        <w:spacing w:line="240" w:lineRule="auto"/>
        <w:rPr>
          <w:rFonts w:asciiTheme="minorHAnsi" w:eastAsiaTheme="minorEastAsia" w:hAnsiTheme="minorHAnsi" w:cstheme="minorBidi"/>
          <w:sz w:val="24"/>
          <w:szCs w:val="24"/>
        </w:rPr>
      </w:pPr>
      <w:r w:rsidRPr="00040A29">
        <w:rPr>
          <w:sz w:val="24"/>
          <w:szCs w:val="24"/>
        </w:rPr>
        <w:t xml:space="preserve">Указанные нарушения явились предметом жалобы, направленной в Управление Федеральной Антимонопольной службы по Московской области на торги по проведению совместного электронного аукциона на поставку продуктов питания для общеобразовательных учреждений. </w:t>
      </w:r>
    </w:p>
    <w:p w:rsidR="00040A29" w:rsidRPr="00040A29" w:rsidRDefault="00040A29" w:rsidP="00040A29">
      <w:pPr>
        <w:widowControl w:val="0"/>
        <w:spacing w:line="240" w:lineRule="auto"/>
        <w:rPr>
          <w:sz w:val="24"/>
          <w:szCs w:val="24"/>
          <w:lang w:eastAsia="en-US"/>
        </w:rPr>
      </w:pPr>
      <w:r w:rsidRPr="00040A29">
        <w:rPr>
          <w:sz w:val="24"/>
          <w:szCs w:val="24"/>
          <w:lang w:eastAsia="en-US"/>
        </w:rPr>
        <w:t>В соответствии с требованиями УФАС России по Московской области Учреждением аннулированы указанные электронные аукционы.</w:t>
      </w:r>
    </w:p>
    <w:p w:rsidR="00040A29" w:rsidRPr="00040A29" w:rsidRDefault="00040A29" w:rsidP="00040A29">
      <w:pPr>
        <w:widowControl w:val="0"/>
        <w:spacing w:line="240" w:lineRule="auto"/>
        <w:rPr>
          <w:sz w:val="24"/>
          <w:szCs w:val="24"/>
          <w:lang w:eastAsia="en-US"/>
        </w:rPr>
      </w:pPr>
      <w:r w:rsidRPr="00040A29">
        <w:rPr>
          <w:sz w:val="24"/>
          <w:szCs w:val="24"/>
          <w:lang w:eastAsia="en-US"/>
        </w:rPr>
        <w:t>Таким образом, обоснование НМЦК по вышеуказанным закупкам Учреждением осуществлено с нарушением требований Закона №44-ФЗ.</w:t>
      </w:r>
    </w:p>
    <w:p w:rsidR="00040A29" w:rsidRPr="00040A29" w:rsidRDefault="00934F56" w:rsidP="00040A29">
      <w:pPr>
        <w:spacing w:line="240" w:lineRule="auto"/>
        <w:rPr>
          <w:sz w:val="24"/>
          <w:szCs w:val="24"/>
        </w:rPr>
      </w:pPr>
      <w:r w:rsidRPr="00934F56">
        <w:rPr>
          <w:rFonts w:eastAsiaTheme="minorEastAsia"/>
          <w:sz w:val="24"/>
          <w:szCs w:val="24"/>
          <w:lang w:eastAsia="zh-CN"/>
        </w:rPr>
        <w:t>11</w:t>
      </w:r>
      <w:r w:rsidR="00040A29" w:rsidRPr="00040A29">
        <w:rPr>
          <w:rFonts w:eastAsiaTheme="minorEastAsia"/>
          <w:sz w:val="24"/>
          <w:szCs w:val="24"/>
          <w:lang w:eastAsia="zh-CN"/>
        </w:rPr>
        <w:t>.      Выборочной проверкой закупок по пункту 14 части 1 статьи 93 Закона 44-ФЗ «</w:t>
      </w:r>
      <w:r w:rsidR="00040A29" w:rsidRPr="00040A29">
        <w:rPr>
          <w:sz w:val="24"/>
          <w:szCs w:val="24"/>
        </w:rPr>
        <w:t>Закупка изданий с исключительными правами, предоставление доступа к ним» установлено следующее:</w:t>
      </w:r>
    </w:p>
    <w:p w:rsidR="00040A29" w:rsidRPr="00040A29" w:rsidRDefault="00040A29" w:rsidP="00040A29">
      <w:pPr>
        <w:autoSpaceDE w:val="0"/>
        <w:autoSpaceDN w:val="0"/>
        <w:adjustRightInd w:val="0"/>
        <w:spacing w:line="240" w:lineRule="auto"/>
        <w:rPr>
          <w:rFonts w:eastAsiaTheme="minorEastAsia"/>
          <w:sz w:val="24"/>
          <w:szCs w:val="24"/>
        </w:rPr>
      </w:pPr>
      <w:r w:rsidRPr="00040A29">
        <w:rPr>
          <w:rFonts w:eastAsiaTheme="minorEastAsia"/>
          <w:sz w:val="24"/>
          <w:szCs w:val="24"/>
          <w:lang w:eastAsia="zh-CN"/>
        </w:rPr>
        <w:t xml:space="preserve">- В нарушение пункта 14 статьи 93 Закона 44-ФЗ </w:t>
      </w:r>
      <w:r w:rsidRPr="00040A29">
        <w:rPr>
          <w:rFonts w:eastAsiaTheme="minorEastAsia"/>
          <w:sz w:val="24"/>
          <w:szCs w:val="24"/>
        </w:rPr>
        <w:t>документы, подтверждающие исключительные права изданий на закупаемую интеллектуальную собственность, на обозрение не представлены.</w:t>
      </w:r>
    </w:p>
    <w:p w:rsidR="00040A29" w:rsidRPr="00040A29" w:rsidRDefault="00040A29" w:rsidP="00040A29">
      <w:pPr>
        <w:autoSpaceDE w:val="0"/>
        <w:autoSpaceDN w:val="0"/>
        <w:adjustRightInd w:val="0"/>
        <w:spacing w:line="240" w:lineRule="auto"/>
        <w:rPr>
          <w:rFonts w:eastAsiaTheme="minorEastAsia"/>
          <w:sz w:val="24"/>
          <w:szCs w:val="24"/>
        </w:rPr>
      </w:pPr>
      <w:r w:rsidRPr="00040A29">
        <w:rPr>
          <w:rFonts w:eastAsiaTheme="minorEastAsia"/>
          <w:sz w:val="24"/>
          <w:szCs w:val="24"/>
        </w:rPr>
        <w:t>Заключенные заказчиком в проверяемом периоде контракты на поставку учебной литературы с АО «Издательство «Просвещение» (контракт 6-УЛ от 23.04.2020 года),  ООО «Дрофа» (контракты №9-УЛ от 18.06.2020 года),  ООО Издательский центр "ВЕНТАНА-ГРАФ" (контракт №8-УЛ от 18.06.2020 года) содержат приложения «Реестр авторских (лицензионных) договоров» (с АО «Издательство «Просвещение», ООО Издательство «ВИТА-ПРЕСС»), «Спецификация на поставку товара с реестром номеров авторских договоров» (контракт ).</w:t>
      </w:r>
    </w:p>
    <w:p w:rsidR="00040A29" w:rsidRPr="00040A29" w:rsidRDefault="00040A29" w:rsidP="00040A29">
      <w:pPr>
        <w:spacing w:line="240" w:lineRule="auto"/>
        <w:rPr>
          <w:sz w:val="24"/>
          <w:szCs w:val="24"/>
        </w:rPr>
      </w:pPr>
      <w:r w:rsidRPr="00040A29">
        <w:rPr>
          <w:rFonts w:eastAsiaTheme="minorEastAsia"/>
          <w:sz w:val="24"/>
          <w:szCs w:val="24"/>
        </w:rPr>
        <w:t xml:space="preserve">- </w:t>
      </w:r>
      <w:r w:rsidRPr="00040A29">
        <w:rPr>
          <w:sz w:val="24"/>
          <w:szCs w:val="24"/>
        </w:rPr>
        <w:t xml:space="preserve"> В нарушение </w:t>
      </w:r>
      <w:hyperlink r:id="rId33" w:history="1">
        <w:r w:rsidRPr="00040A29">
          <w:rPr>
            <w:sz w:val="24"/>
            <w:szCs w:val="24"/>
          </w:rPr>
          <w:t>части 2 статьи 93</w:t>
        </w:r>
      </w:hyperlink>
      <w:r w:rsidRPr="00040A29">
        <w:rPr>
          <w:sz w:val="24"/>
          <w:szCs w:val="24"/>
        </w:rPr>
        <w:t xml:space="preserve"> Федерального закона N 44-ФЗ, в соответствии с которой при осуществлении закупки у единственного поставщика (подрядчика, исполнителя) в случаях, предусмотренных </w:t>
      </w:r>
      <w:hyperlink r:id="rId34" w:history="1">
        <w:r w:rsidRPr="00040A29">
          <w:rPr>
            <w:sz w:val="24"/>
            <w:szCs w:val="24"/>
          </w:rPr>
          <w:t>пунктами 1</w:t>
        </w:r>
      </w:hyperlink>
      <w:r w:rsidRPr="00040A29">
        <w:rPr>
          <w:sz w:val="24"/>
          <w:szCs w:val="24"/>
        </w:rPr>
        <w:t xml:space="preserve"> - </w:t>
      </w:r>
      <w:hyperlink r:id="rId35" w:history="1">
        <w:r w:rsidRPr="00040A29">
          <w:rPr>
            <w:sz w:val="24"/>
            <w:szCs w:val="24"/>
          </w:rPr>
          <w:t>3</w:t>
        </w:r>
      </w:hyperlink>
      <w:r w:rsidRPr="00040A29">
        <w:rPr>
          <w:sz w:val="24"/>
          <w:szCs w:val="24"/>
        </w:rPr>
        <w:t xml:space="preserve">, </w:t>
      </w:r>
      <w:hyperlink r:id="rId36" w:history="1">
        <w:r w:rsidRPr="00040A29">
          <w:rPr>
            <w:sz w:val="24"/>
            <w:szCs w:val="24"/>
          </w:rPr>
          <w:t>6</w:t>
        </w:r>
      </w:hyperlink>
      <w:r w:rsidRPr="00040A29">
        <w:rPr>
          <w:sz w:val="24"/>
          <w:szCs w:val="24"/>
        </w:rPr>
        <w:t xml:space="preserve"> - </w:t>
      </w:r>
      <w:hyperlink r:id="rId37" w:history="1">
        <w:r w:rsidRPr="00040A29">
          <w:rPr>
            <w:sz w:val="24"/>
            <w:szCs w:val="24"/>
          </w:rPr>
          <w:t>8</w:t>
        </w:r>
      </w:hyperlink>
      <w:r w:rsidRPr="00040A29">
        <w:rPr>
          <w:sz w:val="24"/>
          <w:szCs w:val="24"/>
        </w:rPr>
        <w:t xml:space="preserve">, </w:t>
      </w:r>
      <w:hyperlink r:id="rId38" w:history="1">
        <w:r w:rsidRPr="00040A29">
          <w:rPr>
            <w:sz w:val="24"/>
            <w:szCs w:val="24"/>
          </w:rPr>
          <w:t>11</w:t>
        </w:r>
      </w:hyperlink>
      <w:r w:rsidRPr="00040A29">
        <w:rPr>
          <w:sz w:val="24"/>
          <w:szCs w:val="24"/>
        </w:rPr>
        <w:t xml:space="preserve"> - </w:t>
      </w:r>
      <w:hyperlink r:id="rId39" w:history="1">
        <w:r w:rsidRPr="00040A29">
          <w:rPr>
            <w:sz w:val="24"/>
            <w:szCs w:val="24"/>
          </w:rPr>
          <w:t>14</w:t>
        </w:r>
      </w:hyperlink>
      <w:r w:rsidRPr="00040A29">
        <w:rPr>
          <w:sz w:val="24"/>
          <w:szCs w:val="24"/>
        </w:rPr>
        <w:t xml:space="preserve">, </w:t>
      </w:r>
      <w:hyperlink r:id="rId40" w:history="1">
        <w:r w:rsidRPr="00040A29">
          <w:rPr>
            <w:sz w:val="24"/>
            <w:szCs w:val="24"/>
          </w:rPr>
          <w:t>16</w:t>
        </w:r>
      </w:hyperlink>
      <w:r w:rsidRPr="00040A29">
        <w:rPr>
          <w:sz w:val="24"/>
          <w:szCs w:val="24"/>
        </w:rPr>
        <w:t xml:space="preserve"> - </w:t>
      </w:r>
      <w:hyperlink r:id="rId41" w:history="1">
        <w:r w:rsidRPr="00040A29">
          <w:rPr>
            <w:sz w:val="24"/>
            <w:szCs w:val="24"/>
          </w:rPr>
          <w:t>19 части 1 указанной статьи</w:t>
        </w:r>
      </w:hyperlink>
      <w:r w:rsidRPr="00040A29">
        <w:rPr>
          <w:sz w:val="24"/>
          <w:szCs w:val="24"/>
        </w:rPr>
        <w:t>, заказчик размещает в единой информационной системе извещение об осуществлении такой закупки не позднее чем за пять дней до даты заключения контракта, Учреждением размещение в единой информационной системе извещения об осуществлении закупки у единственного поставщика не осуществлялось.</w:t>
      </w:r>
    </w:p>
    <w:p w:rsidR="00040A29" w:rsidRPr="00934F56" w:rsidRDefault="00040A29" w:rsidP="00934F56">
      <w:pPr>
        <w:pStyle w:val="a8"/>
        <w:keepNext/>
        <w:keepLines/>
        <w:widowControl w:val="0"/>
        <w:numPr>
          <w:ilvl w:val="0"/>
          <w:numId w:val="7"/>
        </w:numPr>
        <w:tabs>
          <w:tab w:val="left" w:pos="1214"/>
        </w:tabs>
        <w:spacing w:after="0" w:line="240" w:lineRule="auto"/>
        <w:ind w:left="0" w:firstLine="709"/>
        <w:outlineLvl w:val="0"/>
        <w:rPr>
          <w:rFonts w:ascii="Times New Roman" w:hAnsi="Times New Roman" w:cs="Times New Roman"/>
          <w:bCs/>
          <w:iCs/>
          <w:sz w:val="24"/>
          <w:szCs w:val="24"/>
        </w:rPr>
      </w:pPr>
      <w:r w:rsidRPr="00934F56">
        <w:rPr>
          <w:rFonts w:ascii="Times New Roman" w:hAnsi="Times New Roman" w:cs="Times New Roman"/>
          <w:bCs/>
          <w:iCs/>
          <w:sz w:val="24"/>
          <w:szCs w:val="24"/>
        </w:rPr>
        <w:t xml:space="preserve"> В нарушение статьи 34 Федерального закона №44-ФЗ выявлены нарушения сроков оплаты заказчиком поставленного товара (выполненной работы, оказанной услуги) по договорам и контрактам.</w:t>
      </w:r>
    </w:p>
    <w:p w:rsidR="00040A29" w:rsidRPr="00040A29" w:rsidRDefault="00040A29" w:rsidP="00934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040A29">
        <w:rPr>
          <w:sz w:val="24"/>
          <w:szCs w:val="24"/>
        </w:rPr>
        <w:t>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(пункт 13 статьи 34 Федерального закона №44-ФЗ) носит признаки административного правонарушения (статья 7.32.5 Кодекса Российской Федерации об административных правонарушениях).</w:t>
      </w:r>
    </w:p>
    <w:p w:rsidR="00040A29" w:rsidRPr="00934F56" w:rsidRDefault="00040A29" w:rsidP="00934F56">
      <w:pPr>
        <w:pStyle w:val="a8"/>
        <w:widowControl w:val="0"/>
        <w:numPr>
          <w:ilvl w:val="0"/>
          <w:numId w:val="7"/>
        </w:numPr>
        <w:tabs>
          <w:tab w:val="left" w:pos="1134"/>
        </w:tabs>
        <w:spacing w:after="0" w:line="240" w:lineRule="auto"/>
        <w:ind w:left="0" w:firstLine="709"/>
        <w:rPr>
          <w:rFonts w:ascii="Times New Roman" w:hAnsi="Times New Roman" w:cs="Times New Roman"/>
          <w:sz w:val="24"/>
          <w:szCs w:val="24"/>
        </w:rPr>
      </w:pPr>
      <w:r w:rsidRPr="00934F56">
        <w:rPr>
          <w:rFonts w:ascii="Times New Roman" w:hAnsi="Times New Roman" w:cs="Times New Roman"/>
          <w:sz w:val="24"/>
          <w:szCs w:val="24"/>
        </w:rPr>
        <w:t xml:space="preserve"> Проверка исполнения муниципальных контрактов показала, что исполнение контрактов осуществлено в основном в соответствии с действующим законодательством о закупках. </w:t>
      </w:r>
    </w:p>
    <w:p w:rsidR="00040A29" w:rsidRPr="00040A29" w:rsidRDefault="00040A29" w:rsidP="00934F56">
      <w:pPr>
        <w:widowControl w:val="0"/>
        <w:numPr>
          <w:ilvl w:val="0"/>
          <w:numId w:val="7"/>
        </w:numPr>
        <w:spacing w:line="240" w:lineRule="auto"/>
        <w:ind w:left="0" w:firstLine="709"/>
        <w:rPr>
          <w:sz w:val="24"/>
          <w:szCs w:val="24"/>
          <w:lang w:eastAsia="en-US"/>
        </w:rPr>
      </w:pPr>
      <w:r w:rsidRPr="00040A29">
        <w:rPr>
          <w:sz w:val="24"/>
          <w:szCs w:val="24"/>
          <w:lang w:eastAsia="en-US"/>
        </w:rPr>
        <w:t>Проверкой не выявлено случаев поставки товаров, выполнения работ, оказания услуг, не соответствующих контрактным обязательствам поставщика (подрядчика, исполнителя). Закупки осуществлены в соответствии с целями, для достижения которых они осуществлены.</w:t>
      </w:r>
    </w:p>
    <w:p w:rsidR="00040A29" w:rsidRDefault="00040A29" w:rsidP="00934F56">
      <w:pPr>
        <w:pStyle w:val="a8"/>
        <w:widowControl w:val="0"/>
        <w:numPr>
          <w:ilvl w:val="0"/>
          <w:numId w:val="7"/>
        </w:numPr>
        <w:spacing w:after="0" w:line="240" w:lineRule="auto"/>
        <w:ind w:left="0" w:firstLine="709"/>
        <w:jc w:val="both"/>
        <w:rPr>
          <w:rFonts w:ascii="Times New Roman" w:hAnsi="Times New Roman" w:cs="Times New Roman"/>
          <w:sz w:val="24"/>
          <w:szCs w:val="24"/>
        </w:rPr>
      </w:pPr>
      <w:r w:rsidRPr="00934F56">
        <w:rPr>
          <w:rFonts w:ascii="Times New Roman" w:hAnsi="Times New Roman" w:cs="Times New Roman"/>
          <w:sz w:val="24"/>
          <w:szCs w:val="24"/>
        </w:rPr>
        <w:lastRenderedPageBreak/>
        <w:t>Проверкой не выявлено случаев использования поставленных товаров, результатов выполненных работ и оказанных услуг не по целевому назначению.</w:t>
      </w:r>
    </w:p>
    <w:p w:rsidR="00934F56" w:rsidRPr="00934F56" w:rsidRDefault="00934F56" w:rsidP="00934F56">
      <w:pPr>
        <w:spacing w:line="240" w:lineRule="auto"/>
        <w:rPr>
          <w:sz w:val="24"/>
          <w:szCs w:val="24"/>
        </w:rPr>
      </w:pPr>
      <w:r w:rsidRPr="00934F56">
        <w:rPr>
          <w:sz w:val="24"/>
          <w:szCs w:val="24"/>
        </w:rPr>
        <w:t xml:space="preserve">В нарушение </w:t>
      </w:r>
      <w:hyperlink r:id="rId42" w:history="1">
        <w:r w:rsidRPr="00934F56">
          <w:rPr>
            <w:sz w:val="24"/>
            <w:szCs w:val="24"/>
          </w:rPr>
          <w:t>части 2 статьи 93</w:t>
        </w:r>
      </w:hyperlink>
      <w:r w:rsidRPr="00934F56">
        <w:rPr>
          <w:sz w:val="24"/>
          <w:szCs w:val="24"/>
        </w:rPr>
        <w:t xml:space="preserve"> Федерального закона N 44-ФЗ, в соответствии с которой при осуществлении закупки у единственного поставщика (подрядчика, исполнителя) в случаях, предусмотренных </w:t>
      </w:r>
      <w:hyperlink r:id="rId43" w:history="1">
        <w:r w:rsidRPr="00934F56">
          <w:rPr>
            <w:sz w:val="24"/>
            <w:szCs w:val="24"/>
          </w:rPr>
          <w:t>пунктами 1</w:t>
        </w:r>
      </w:hyperlink>
      <w:r w:rsidRPr="00934F56">
        <w:rPr>
          <w:sz w:val="24"/>
          <w:szCs w:val="24"/>
        </w:rPr>
        <w:t xml:space="preserve"> - </w:t>
      </w:r>
      <w:hyperlink r:id="rId44" w:history="1">
        <w:r w:rsidRPr="00934F56">
          <w:rPr>
            <w:sz w:val="24"/>
            <w:szCs w:val="24"/>
          </w:rPr>
          <w:t>3</w:t>
        </w:r>
      </w:hyperlink>
      <w:r w:rsidRPr="00934F56">
        <w:rPr>
          <w:sz w:val="24"/>
          <w:szCs w:val="24"/>
        </w:rPr>
        <w:t xml:space="preserve">, </w:t>
      </w:r>
      <w:hyperlink r:id="rId45" w:history="1">
        <w:r w:rsidRPr="00934F56">
          <w:rPr>
            <w:sz w:val="24"/>
            <w:szCs w:val="24"/>
          </w:rPr>
          <w:t>6</w:t>
        </w:r>
      </w:hyperlink>
      <w:r w:rsidRPr="00934F56">
        <w:rPr>
          <w:sz w:val="24"/>
          <w:szCs w:val="24"/>
        </w:rPr>
        <w:t xml:space="preserve"> - </w:t>
      </w:r>
      <w:hyperlink r:id="rId46" w:history="1">
        <w:r w:rsidRPr="00934F56">
          <w:rPr>
            <w:sz w:val="24"/>
            <w:szCs w:val="24"/>
          </w:rPr>
          <w:t>8</w:t>
        </w:r>
      </w:hyperlink>
      <w:r w:rsidRPr="00934F56">
        <w:rPr>
          <w:sz w:val="24"/>
          <w:szCs w:val="24"/>
        </w:rPr>
        <w:t xml:space="preserve">, </w:t>
      </w:r>
      <w:hyperlink r:id="rId47" w:history="1">
        <w:r w:rsidRPr="00934F56">
          <w:rPr>
            <w:sz w:val="24"/>
            <w:szCs w:val="24"/>
          </w:rPr>
          <w:t>11</w:t>
        </w:r>
      </w:hyperlink>
      <w:r w:rsidRPr="00934F56">
        <w:rPr>
          <w:sz w:val="24"/>
          <w:szCs w:val="24"/>
        </w:rPr>
        <w:t xml:space="preserve"> - </w:t>
      </w:r>
      <w:hyperlink r:id="rId48" w:history="1">
        <w:r w:rsidRPr="00934F56">
          <w:rPr>
            <w:sz w:val="24"/>
            <w:szCs w:val="24"/>
          </w:rPr>
          <w:t>14</w:t>
        </w:r>
      </w:hyperlink>
      <w:r w:rsidRPr="00934F56">
        <w:rPr>
          <w:sz w:val="24"/>
          <w:szCs w:val="24"/>
        </w:rPr>
        <w:t xml:space="preserve">, </w:t>
      </w:r>
      <w:hyperlink r:id="rId49" w:history="1">
        <w:r w:rsidRPr="00934F56">
          <w:rPr>
            <w:sz w:val="24"/>
            <w:szCs w:val="24"/>
          </w:rPr>
          <w:t>16</w:t>
        </w:r>
      </w:hyperlink>
      <w:r w:rsidRPr="00934F56">
        <w:rPr>
          <w:sz w:val="24"/>
          <w:szCs w:val="24"/>
        </w:rPr>
        <w:t xml:space="preserve"> - </w:t>
      </w:r>
      <w:hyperlink r:id="rId50" w:history="1">
        <w:r w:rsidRPr="00934F56">
          <w:rPr>
            <w:sz w:val="24"/>
            <w:szCs w:val="24"/>
          </w:rPr>
          <w:t>19 части 1 указанной статьи</w:t>
        </w:r>
      </w:hyperlink>
      <w:r w:rsidRPr="00934F56">
        <w:rPr>
          <w:sz w:val="24"/>
          <w:szCs w:val="24"/>
        </w:rPr>
        <w:t>, заказчик размещает в единой информационной системе извещение об осуществлении такой закупки не позднее чем за пять дней до даты заключения контракта, Учреждением размещение в единой информационной системе извещения об осуществлении закупки у единственного поставщика не осуществлялось.</w:t>
      </w:r>
    </w:p>
    <w:p w:rsidR="00934F56" w:rsidRPr="00934F56" w:rsidRDefault="00934F56" w:rsidP="00934F56">
      <w:pPr>
        <w:spacing w:line="240" w:lineRule="auto"/>
        <w:rPr>
          <w:sz w:val="24"/>
          <w:szCs w:val="24"/>
        </w:rPr>
      </w:pPr>
      <w:r w:rsidRPr="00934F56">
        <w:rPr>
          <w:sz w:val="24"/>
          <w:szCs w:val="24"/>
        </w:rPr>
        <w:t>В проверяемом периоде в соответствии с требованиями пункта 14 части 1 статьи 93 Закона №44-ФЗ заключены следующие контракты (договоры):</w:t>
      </w:r>
    </w:p>
    <w:p w:rsidR="00934F56" w:rsidRPr="00934F56" w:rsidRDefault="00934F56" w:rsidP="00934F56">
      <w:pPr>
        <w:pStyle w:val="a8"/>
        <w:spacing w:after="0" w:line="240" w:lineRule="auto"/>
        <w:ind w:left="0"/>
        <w:rPr>
          <w:rFonts w:ascii="Verdana" w:eastAsia="Times New Roman" w:hAnsi="Verdana"/>
          <w:color w:val="FF0000"/>
          <w:sz w:val="21"/>
          <w:szCs w:val="21"/>
        </w:rPr>
      </w:pPr>
    </w:p>
    <w:tbl>
      <w:tblPr>
        <w:tblStyle w:val="a4"/>
        <w:tblW w:w="0" w:type="auto"/>
        <w:tblLook w:val="04A0" w:firstRow="1" w:lastRow="0" w:firstColumn="1" w:lastColumn="0" w:noHBand="0" w:noVBand="1"/>
      </w:tblPr>
      <w:tblGrid>
        <w:gridCol w:w="1417"/>
        <w:gridCol w:w="1241"/>
        <w:gridCol w:w="1428"/>
        <w:gridCol w:w="3847"/>
        <w:gridCol w:w="1411"/>
      </w:tblGrid>
      <w:tr w:rsidR="00934F56" w:rsidTr="00DC3482">
        <w:tc>
          <w:tcPr>
            <w:tcW w:w="1417"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Реестровый номер ЕАСУЗ</w:t>
            </w:r>
          </w:p>
        </w:tc>
        <w:tc>
          <w:tcPr>
            <w:tcW w:w="1241"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Номер контракта</w:t>
            </w:r>
          </w:p>
        </w:tc>
        <w:tc>
          <w:tcPr>
            <w:tcW w:w="1428"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Дата заключения</w:t>
            </w:r>
          </w:p>
        </w:tc>
        <w:tc>
          <w:tcPr>
            <w:tcW w:w="3847"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Поставщик (исполнитель, подрядчик)</w:t>
            </w:r>
          </w:p>
        </w:tc>
        <w:tc>
          <w:tcPr>
            <w:tcW w:w="1411"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Цена контракта, рублей</w:t>
            </w:r>
          </w:p>
        </w:tc>
      </w:tr>
      <w:tr w:rsidR="00934F56" w:rsidTr="00DC3482">
        <w:tc>
          <w:tcPr>
            <w:tcW w:w="1417"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098149-20</w:t>
            </w:r>
          </w:p>
        </w:tc>
        <w:tc>
          <w:tcPr>
            <w:tcW w:w="1241"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7-УЛ</w:t>
            </w:r>
          </w:p>
        </w:tc>
        <w:tc>
          <w:tcPr>
            <w:tcW w:w="1428"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05.06.2020</w:t>
            </w:r>
          </w:p>
        </w:tc>
        <w:tc>
          <w:tcPr>
            <w:tcW w:w="3847"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ООО "Бином. Лаборатория знаний"</w:t>
            </w:r>
          </w:p>
        </w:tc>
        <w:tc>
          <w:tcPr>
            <w:tcW w:w="1411"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2 620,0</w:t>
            </w:r>
          </w:p>
        </w:tc>
      </w:tr>
      <w:tr w:rsidR="00934F56" w:rsidTr="00DC3482">
        <w:tc>
          <w:tcPr>
            <w:tcW w:w="1417"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140022-20</w:t>
            </w:r>
          </w:p>
        </w:tc>
        <w:tc>
          <w:tcPr>
            <w:tcW w:w="1241"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6-УЛ</w:t>
            </w:r>
          </w:p>
        </w:tc>
        <w:tc>
          <w:tcPr>
            <w:tcW w:w="1428"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23.04.2020</w:t>
            </w:r>
          </w:p>
        </w:tc>
        <w:tc>
          <w:tcPr>
            <w:tcW w:w="3847"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АО "ИЗДАТЕЛЬСТВО "ПРОСВЕЩЕНИЕ"</w:t>
            </w:r>
          </w:p>
        </w:tc>
        <w:tc>
          <w:tcPr>
            <w:tcW w:w="1411"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177 022,34</w:t>
            </w:r>
          </w:p>
        </w:tc>
      </w:tr>
      <w:tr w:rsidR="00934F56" w:rsidTr="00DC3482">
        <w:tc>
          <w:tcPr>
            <w:tcW w:w="1417"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169154-20</w:t>
            </w:r>
          </w:p>
        </w:tc>
        <w:tc>
          <w:tcPr>
            <w:tcW w:w="1241"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8-УЛ</w:t>
            </w:r>
          </w:p>
        </w:tc>
        <w:tc>
          <w:tcPr>
            <w:tcW w:w="1428"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18.06.2020</w:t>
            </w:r>
          </w:p>
        </w:tc>
        <w:tc>
          <w:tcPr>
            <w:tcW w:w="3847"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ООО ИЗДАТЕЛЬСКИЙ ЦЕНТР "ВЕНТАНА-ГРАФ"</w:t>
            </w:r>
          </w:p>
        </w:tc>
        <w:tc>
          <w:tcPr>
            <w:tcW w:w="1411"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57 507,0</w:t>
            </w:r>
          </w:p>
        </w:tc>
      </w:tr>
      <w:tr w:rsidR="00934F56" w:rsidTr="00DC3482">
        <w:tc>
          <w:tcPr>
            <w:tcW w:w="1417"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169155-20</w:t>
            </w:r>
          </w:p>
        </w:tc>
        <w:tc>
          <w:tcPr>
            <w:tcW w:w="1241"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9-УЛ</w:t>
            </w:r>
          </w:p>
        </w:tc>
        <w:tc>
          <w:tcPr>
            <w:tcW w:w="1428"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18.06.2020</w:t>
            </w:r>
          </w:p>
        </w:tc>
        <w:tc>
          <w:tcPr>
            <w:tcW w:w="3847"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ООО "ДРОФА"</w:t>
            </w:r>
          </w:p>
        </w:tc>
        <w:tc>
          <w:tcPr>
            <w:tcW w:w="1411"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18 068,0</w:t>
            </w:r>
          </w:p>
        </w:tc>
      </w:tr>
      <w:tr w:rsidR="00934F56" w:rsidTr="00DC3482">
        <w:tc>
          <w:tcPr>
            <w:tcW w:w="1417"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242281-20</w:t>
            </w:r>
          </w:p>
        </w:tc>
        <w:tc>
          <w:tcPr>
            <w:tcW w:w="1241"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10-УЛ</w:t>
            </w:r>
          </w:p>
        </w:tc>
        <w:tc>
          <w:tcPr>
            <w:tcW w:w="1428"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12.10.2020</w:t>
            </w:r>
          </w:p>
        </w:tc>
        <w:tc>
          <w:tcPr>
            <w:tcW w:w="3847"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ООО ИЗДАТЕЛЬСТВО "ВИТА-ПРЕСС"</w:t>
            </w:r>
          </w:p>
        </w:tc>
        <w:tc>
          <w:tcPr>
            <w:tcW w:w="1411"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17 270,0</w:t>
            </w:r>
          </w:p>
        </w:tc>
      </w:tr>
      <w:tr w:rsidR="00934F56" w:rsidTr="00DC3482">
        <w:tc>
          <w:tcPr>
            <w:tcW w:w="1417"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271415-20</w:t>
            </w:r>
          </w:p>
        </w:tc>
        <w:tc>
          <w:tcPr>
            <w:tcW w:w="1241"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11-УЛ</w:t>
            </w:r>
          </w:p>
        </w:tc>
        <w:tc>
          <w:tcPr>
            <w:tcW w:w="1428"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20.10.2020</w:t>
            </w:r>
          </w:p>
        </w:tc>
        <w:tc>
          <w:tcPr>
            <w:tcW w:w="3847"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АО "ИЗДАТЕЛЬСТВО "ПРОСВЕЩЕНИЕ"</w:t>
            </w:r>
          </w:p>
        </w:tc>
        <w:tc>
          <w:tcPr>
            <w:tcW w:w="1411"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1 244,76</w:t>
            </w:r>
          </w:p>
        </w:tc>
      </w:tr>
      <w:tr w:rsidR="00934F56" w:rsidTr="00DC3482">
        <w:tc>
          <w:tcPr>
            <w:tcW w:w="1417"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335317-20</w:t>
            </w:r>
          </w:p>
        </w:tc>
        <w:tc>
          <w:tcPr>
            <w:tcW w:w="1241"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12-УЛ</w:t>
            </w:r>
          </w:p>
        </w:tc>
        <w:tc>
          <w:tcPr>
            <w:tcW w:w="1428"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10.12.2020</w:t>
            </w:r>
          </w:p>
        </w:tc>
        <w:tc>
          <w:tcPr>
            <w:tcW w:w="3847"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АО "ИЗДАТЕЛЬСТВО "ПРОСВЕЩЕНИЕ"</w:t>
            </w:r>
          </w:p>
        </w:tc>
        <w:tc>
          <w:tcPr>
            <w:tcW w:w="1411"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62 790,09</w:t>
            </w:r>
          </w:p>
        </w:tc>
      </w:tr>
      <w:tr w:rsidR="00934F56" w:rsidTr="00DC3482">
        <w:tc>
          <w:tcPr>
            <w:tcW w:w="1417"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061700-21</w:t>
            </w:r>
          </w:p>
        </w:tc>
        <w:tc>
          <w:tcPr>
            <w:tcW w:w="1241"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1-УЛ</w:t>
            </w:r>
          </w:p>
        </w:tc>
        <w:tc>
          <w:tcPr>
            <w:tcW w:w="1428"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09.04.2021</w:t>
            </w:r>
          </w:p>
        </w:tc>
        <w:tc>
          <w:tcPr>
            <w:tcW w:w="3847"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АО "ИЗДАТЕЛЬСТВО "ПРОСВЕЩЕНИЕ"</w:t>
            </w:r>
          </w:p>
        </w:tc>
        <w:tc>
          <w:tcPr>
            <w:tcW w:w="1411" w:type="dxa"/>
          </w:tcPr>
          <w:p w:rsidR="00934F56" w:rsidRPr="009C0E5A" w:rsidRDefault="00934F56" w:rsidP="00934F56">
            <w:pPr>
              <w:autoSpaceDE w:val="0"/>
              <w:autoSpaceDN w:val="0"/>
              <w:adjustRightInd w:val="0"/>
              <w:spacing w:line="240" w:lineRule="auto"/>
              <w:ind w:firstLine="0"/>
              <w:rPr>
                <w:sz w:val="18"/>
                <w:szCs w:val="18"/>
              </w:rPr>
            </w:pPr>
            <w:r w:rsidRPr="009C0E5A">
              <w:rPr>
                <w:sz w:val="18"/>
                <w:szCs w:val="18"/>
              </w:rPr>
              <w:t>383 746,99</w:t>
            </w:r>
          </w:p>
        </w:tc>
      </w:tr>
    </w:tbl>
    <w:p w:rsidR="00934F56" w:rsidRPr="00934F56" w:rsidRDefault="00934F56" w:rsidP="00934F56">
      <w:pPr>
        <w:pStyle w:val="a8"/>
        <w:autoSpaceDE w:val="0"/>
        <w:autoSpaceDN w:val="0"/>
        <w:adjustRightInd w:val="0"/>
        <w:spacing w:after="0" w:line="240" w:lineRule="auto"/>
        <w:ind w:left="0"/>
        <w:rPr>
          <w:sz w:val="24"/>
          <w:szCs w:val="24"/>
        </w:rPr>
      </w:pPr>
    </w:p>
    <w:p w:rsidR="00934F56" w:rsidRPr="00934F56" w:rsidRDefault="00934F56" w:rsidP="00934F56">
      <w:pPr>
        <w:pStyle w:val="a8"/>
        <w:spacing w:after="0" w:line="240" w:lineRule="auto"/>
        <w:ind w:left="0" w:firstLine="709"/>
        <w:jc w:val="both"/>
        <w:rPr>
          <w:rFonts w:ascii="Times New Roman" w:hAnsi="Times New Roman" w:cs="Times New Roman"/>
          <w:sz w:val="24"/>
          <w:szCs w:val="24"/>
        </w:rPr>
      </w:pPr>
      <w:r w:rsidRPr="00934F56">
        <w:rPr>
          <w:rFonts w:ascii="Times New Roman" w:eastAsia="Times New Roman" w:hAnsi="Times New Roman" w:cs="Times New Roman"/>
          <w:sz w:val="24"/>
          <w:szCs w:val="24"/>
        </w:rPr>
        <w:t xml:space="preserve">Нарушение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осуществлении закупки у единственного поставщика (подрядчика, исполнителя) </w:t>
      </w:r>
      <w:r w:rsidRPr="00934F56">
        <w:rPr>
          <w:rFonts w:ascii="Times New Roman" w:hAnsi="Times New Roman" w:cs="Times New Roman"/>
          <w:sz w:val="24"/>
          <w:szCs w:val="24"/>
        </w:rPr>
        <w:t>образует состав административного правонарушения, предусмотренного частью 1.2 статьи 7.30  Кодекса Российской Федерации об административных правонарушениях.</w:t>
      </w:r>
    </w:p>
    <w:p w:rsidR="00934F56" w:rsidRPr="00934F56" w:rsidRDefault="00934F56" w:rsidP="00934F56">
      <w:pPr>
        <w:pStyle w:val="5"/>
        <w:numPr>
          <w:ilvl w:val="0"/>
          <w:numId w:val="7"/>
        </w:numPr>
        <w:shd w:val="clear" w:color="auto" w:fill="auto"/>
        <w:spacing w:line="240" w:lineRule="auto"/>
        <w:ind w:left="0" w:firstLine="709"/>
        <w:jc w:val="both"/>
        <w:rPr>
          <w:color w:val="FF0000"/>
          <w:sz w:val="24"/>
          <w:szCs w:val="24"/>
        </w:rPr>
      </w:pPr>
      <w:r w:rsidRPr="00934F56">
        <w:rPr>
          <w:sz w:val="24"/>
          <w:szCs w:val="24"/>
          <w:lang w:eastAsia="zh-CN"/>
        </w:rPr>
        <w:t>Выявлены факты н</w:t>
      </w:r>
      <w:r w:rsidRPr="00934F56">
        <w:rPr>
          <w:sz w:val="24"/>
          <w:szCs w:val="24"/>
        </w:rPr>
        <w:t>епредставления документов, подлежащих включению в реестр контрактов, заключенных заказчиками</w:t>
      </w:r>
      <w:r>
        <w:rPr>
          <w:sz w:val="24"/>
          <w:szCs w:val="24"/>
        </w:rPr>
        <w:t>.</w:t>
      </w:r>
    </w:p>
    <w:p w:rsidR="00934F56" w:rsidRPr="00934F56" w:rsidRDefault="00934F56" w:rsidP="00934F56">
      <w:pPr>
        <w:spacing w:line="240" w:lineRule="auto"/>
        <w:rPr>
          <w:sz w:val="24"/>
          <w:szCs w:val="24"/>
        </w:rPr>
      </w:pPr>
      <w:r w:rsidRPr="00934F56">
        <w:rPr>
          <w:sz w:val="24"/>
          <w:szCs w:val="24"/>
        </w:rPr>
        <w:t xml:space="preserve">Согласно </w:t>
      </w:r>
      <w:hyperlink r:id="rId51" w:history="1">
        <w:r w:rsidRPr="00934F56">
          <w:rPr>
            <w:sz w:val="24"/>
            <w:szCs w:val="24"/>
          </w:rPr>
          <w:t>ст. 103</w:t>
        </w:r>
      </w:hyperlink>
      <w:r w:rsidRPr="00934F56">
        <w:rPr>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включаются документы и информация, определенные указанной статьей.</w:t>
      </w:r>
    </w:p>
    <w:p w:rsidR="00934F56" w:rsidRPr="00934F56" w:rsidRDefault="00934F56" w:rsidP="00934F56">
      <w:pPr>
        <w:pStyle w:val="a8"/>
        <w:spacing w:after="0" w:line="240" w:lineRule="auto"/>
        <w:ind w:left="0" w:firstLine="709"/>
        <w:jc w:val="both"/>
        <w:rPr>
          <w:rFonts w:ascii="Times New Roman" w:eastAsia="Times New Roman" w:hAnsi="Times New Roman" w:cs="Times New Roman"/>
          <w:sz w:val="24"/>
          <w:szCs w:val="24"/>
        </w:rPr>
      </w:pPr>
      <w:r w:rsidRPr="00934F56">
        <w:rPr>
          <w:rFonts w:ascii="Times New Roman" w:eastAsia="Times New Roman" w:hAnsi="Times New Roman" w:cs="Times New Roman"/>
          <w:sz w:val="24"/>
          <w:szCs w:val="24"/>
        </w:rPr>
        <w:t xml:space="preserve">В соответствии с </w:t>
      </w:r>
      <w:hyperlink r:id="rId52" w:history="1">
        <w:r w:rsidRPr="00934F56">
          <w:rPr>
            <w:rFonts w:ascii="Times New Roman" w:eastAsia="Times New Roman" w:hAnsi="Times New Roman" w:cs="Times New Roman"/>
            <w:sz w:val="24"/>
            <w:szCs w:val="24"/>
          </w:rPr>
          <w:t>п. 10 ч. 2 ст. 103</w:t>
        </w:r>
      </w:hyperlink>
      <w:r w:rsidRPr="00934F56">
        <w:rPr>
          <w:rFonts w:ascii="Times New Roman" w:eastAsia="Times New Roman" w:hAnsi="Times New Roman" w:cs="Times New Roman"/>
          <w:sz w:val="24"/>
          <w:szCs w:val="24"/>
        </w:rPr>
        <w:t xml:space="preserve"> Закона о контрактной системе в Реестр контрактов включается, среди прочего,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934F56" w:rsidRPr="00934F56" w:rsidRDefault="00934F56" w:rsidP="00934F56">
      <w:pPr>
        <w:pStyle w:val="a8"/>
        <w:spacing w:after="0" w:line="240" w:lineRule="auto"/>
        <w:ind w:left="0" w:firstLine="709"/>
        <w:jc w:val="both"/>
        <w:rPr>
          <w:rFonts w:ascii="Times New Roman" w:eastAsia="Times New Roman" w:hAnsi="Times New Roman" w:cs="Times New Roman"/>
          <w:sz w:val="24"/>
          <w:szCs w:val="24"/>
        </w:rPr>
      </w:pPr>
      <w:r w:rsidRPr="00934F56">
        <w:rPr>
          <w:rFonts w:ascii="Times New Roman" w:eastAsia="Times New Roman" w:hAnsi="Times New Roman" w:cs="Times New Roman"/>
          <w:sz w:val="24"/>
          <w:szCs w:val="24"/>
        </w:rPr>
        <w:t xml:space="preserve">Исходя из </w:t>
      </w:r>
      <w:hyperlink r:id="rId53" w:history="1">
        <w:r w:rsidRPr="00934F56">
          <w:rPr>
            <w:rFonts w:ascii="Times New Roman" w:eastAsia="Times New Roman" w:hAnsi="Times New Roman" w:cs="Times New Roman"/>
            <w:sz w:val="24"/>
            <w:szCs w:val="24"/>
          </w:rPr>
          <w:t>ч. 3 ст. 103</w:t>
        </w:r>
      </w:hyperlink>
      <w:r w:rsidRPr="00934F56">
        <w:rPr>
          <w:rFonts w:ascii="Times New Roman" w:eastAsia="Times New Roman" w:hAnsi="Times New Roman" w:cs="Times New Roman"/>
          <w:sz w:val="24"/>
          <w:szCs w:val="24"/>
        </w:rPr>
        <w:t xml:space="preserve"> Закона о контрактной системе информация, указанная в </w:t>
      </w:r>
      <w:hyperlink r:id="rId54" w:history="1">
        <w:r w:rsidRPr="00934F56">
          <w:rPr>
            <w:rFonts w:ascii="Times New Roman" w:eastAsia="Times New Roman" w:hAnsi="Times New Roman" w:cs="Times New Roman"/>
            <w:sz w:val="24"/>
            <w:szCs w:val="24"/>
          </w:rPr>
          <w:t>пунктах 8</w:t>
        </w:r>
      </w:hyperlink>
      <w:r w:rsidRPr="00934F56">
        <w:rPr>
          <w:rFonts w:ascii="Times New Roman" w:eastAsia="Times New Roman" w:hAnsi="Times New Roman" w:cs="Times New Roman"/>
          <w:sz w:val="24"/>
          <w:szCs w:val="24"/>
        </w:rPr>
        <w:t xml:space="preserve">, </w:t>
      </w:r>
      <w:hyperlink r:id="rId55" w:history="1">
        <w:r w:rsidRPr="00934F56">
          <w:rPr>
            <w:rFonts w:ascii="Times New Roman" w:eastAsia="Times New Roman" w:hAnsi="Times New Roman" w:cs="Times New Roman"/>
            <w:sz w:val="24"/>
            <w:szCs w:val="24"/>
          </w:rPr>
          <w:t>10</w:t>
        </w:r>
      </w:hyperlink>
      <w:r w:rsidRPr="00934F56">
        <w:rPr>
          <w:rFonts w:ascii="Times New Roman" w:eastAsia="Times New Roman" w:hAnsi="Times New Roman" w:cs="Times New Roman"/>
          <w:sz w:val="24"/>
          <w:szCs w:val="24"/>
        </w:rPr>
        <w:t xml:space="preserve">, </w:t>
      </w:r>
      <w:hyperlink r:id="rId56" w:history="1">
        <w:r w:rsidRPr="00934F56">
          <w:rPr>
            <w:rFonts w:ascii="Times New Roman" w:eastAsia="Times New Roman" w:hAnsi="Times New Roman" w:cs="Times New Roman"/>
            <w:sz w:val="24"/>
            <w:szCs w:val="24"/>
          </w:rPr>
          <w:t>11</w:t>
        </w:r>
      </w:hyperlink>
      <w:r w:rsidRPr="00934F56">
        <w:rPr>
          <w:rFonts w:ascii="Times New Roman" w:eastAsia="Times New Roman" w:hAnsi="Times New Roman" w:cs="Times New Roman"/>
          <w:sz w:val="24"/>
          <w:szCs w:val="24"/>
        </w:rPr>
        <w:t xml:space="preserve"> и </w:t>
      </w:r>
      <w:hyperlink r:id="rId57" w:history="1">
        <w:r w:rsidRPr="00934F56">
          <w:rPr>
            <w:rFonts w:ascii="Times New Roman" w:eastAsia="Times New Roman" w:hAnsi="Times New Roman" w:cs="Times New Roman"/>
            <w:sz w:val="24"/>
            <w:szCs w:val="24"/>
          </w:rPr>
          <w:t>13 части 2 настоящей статьи</w:t>
        </w:r>
      </w:hyperlink>
      <w:r w:rsidRPr="00934F56">
        <w:rPr>
          <w:rFonts w:ascii="Times New Roman" w:eastAsia="Times New Roman" w:hAnsi="Times New Roman" w:cs="Times New Roman"/>
          <w:sz w:val="24"/>
          <w:szCs w:val="24"/>
        </w:rPr>
        <w:t>, направляется заказчиками в Реестр контрактов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934F56" w:rsidRPr="00934F56" w:rsidRDefault="00934F56" w:rsidP="00934F56">
      <w:pPr>
        <w:pStyle w:val="a8"/>
        <w:spacing w:after="0" w:line="240" w:lineRule="auto"/>
        <w:ind w:left="0" w:firstLine="709"/>
        <w:jc w:val="both"/>
        <w:rPr>
          <w:rFonts w:ascii="Times New Roman" w:eastAsia="Times New Roman" w:hAnsi="Times New Roman" w:cs="Times New Roman"/>
          <w:sz w:val="24"/>
          <w:szCs w:val="24"/>
        </w:rPr>
      </w:pPr>
      <w:r w:rsidRPr="00934F56">
        <w:rPr>
          <w:rFonts w:ascii="Times New Roman" w:eastAsia="Times New Roman" w:hAnsi="Times New Roman" w:cs="Times New Roman"/>
          <w:sz w:val="24"/>
          <w:szCs w:val="24"/>
        </w:rPr>
        <w:t xml:space="preserve">По результатам закупки у единственного поставщика  Учреждение  заключило с ООО «Бином.Лаборатория знаний»  муниципальный контракт №7-УЛ от 05.06.2020 года (реестровый номер </w:t>
      </w:r>
      <w:hyperlink r:id="rId58" w:tgtFrame="_blank" w:history="1">
        <w:r w:rsidRPr="00934F56">
          <w:rPr>
            <w:rFonts w:ascii="Times New Roman" w:hAnsi="Times New Roman" w:cs="Times New Roman"/>
            <w:sz w:val="24"/>
            <w:szCs w:val="24"/>
            <w:bdr w:val="none" w:sz="0" w:space="0" w:color="auto" w:frame="1"/>
            <w:shd w:val="clear" w:color="auto" w:fill="FFFFFF"/>
          </w:rPr>
          <w:t>3507100403220000012</w:t>
        </w:r>
      </w:hyperlink>
      <w:r w:rsidRPr="00934F56">
        <w:rPr>
          <w:rFonts w:ascii="Times New Roman" w:eastAsia="Times New Roman" w:hAnsi="Times New Roman" w:cs="Times New Roman"/>
          <w:sz w:val="24"/>
          <w:szCs w:val="24"/>
        </w:rPr>
        <w:t xml:space="preserve">) на поставку учебной литературы, на сумму 2 620,0 руб. </w:t>
      </w:r>
    </w:p>
    <w:p w:rsidR="00934F56" w:rsidRPr="00934F56" w:rsidRDefault="00934F56" w:rsidP="00934F56">
      <w:pPr>
        <w:spacing w:line="240" w:lineRule="auto"/>
        <w:rPr>
          <w:sz w:val="24"/>
          <w:szCs w:val="24"/>
        </w:rPr>
      </w:pPr>
      <w:r w:rsidRPr="00934F56">
        <w:rPr>
          <w:sz w:val="24"/>
          <w:szCs w:val="24"/>
        </w:rPr>
        <w:lastRenderedPageBreak/>
        <w:t>Обязательства по Контракту исполнены в полном объеме 11.08.2020 года, что подтверждается платежным поручением от 11.08.2020 года №5450 на сумму 2620,00 руб.</w:t>
      </w:r>
    </w:p>
    <w:p w:rsidR="00934F56" w:rsidRPr="00934F56" w:rsidRDefault="00934F56" w:rsidP="00934F56">
      <w:pPr>
        <w:pStyle w:val="a8"/>
        <w:spacing w:after="0" w:line="240" w:lineRule="auto"/>
        <w:ind w:left="0" w:firstLine="709"/>
        <w:jc w:val="both"/>
        <w:rPr>
          <w:rFonts w:ascii="Times New Roman" w:eastAsia="Times New Roman" w:hAnsi="Times New Roman" w:cs="Times New Roman"/>
          <w:sz w:val="24"/>
          <w:szCs w:val="24"/>
        </w:rPr>
      </w:pPr>
      <w:r w:rsidRPr="00934F56">
        <w:rPr>
          <w:rFonts w:ascii="Times New Roman" w:eastAsia="Times New Roman" w:hAnsi="Times New Roman" w:cs="Times New Roman"/>
          <w:sz w:val="24"/>
          <w:szCs w:val="24"/>
        </w:rPr>
        <w:t>Заказчик - Учреждение должен был направить в Реестр контрактов сведения об исполнении Контракта  не позднее 16.08.2020 года (включительно). Фактически в реестр контрактов заказчиком направлены счет-фактуры, товарная накладная, счет на оплату (размещены 11.08.2020 года).</w:t>
      </w:r>
    </w:p>
    <w:p w:rsidR="00934F56" w:rsidRPr="00934F56" w:rsidRDefault="00934F56" w:rsidP="00934F56">
      <w:pPr>
        <w:pStyle w:val="a8"/>
        <w:spacing w:after="0" w:line="240" w:lineRule="auto"/>
        <w:ind w:left="0" w:firstLine="709"/>
        <w:jc w:val="both"/>
        <w:rPr>
          <w:rFonts w:ascii="Times New Roman" w:eastAsia="Times New Roman" w:hAnsi="Times New Roman" w:cs="Times New Roman"/>
          <w:sz w:val="24"/>
          <w:szCs w:val="24"/>
        </w:rPr>
      </w:pPr>
      <w:r w:rsidRPr="00934F56">
        <w:rPr>
          <w:rFonts w:ascii="Times New Roman" w:eastAsia="Times New Roman" w:hAnsi="Times New Roman" w:cs="Times New Roman"/>
          <w:sz w:val="24"/>
          <w:szCs w:val="24"/>
        </w:rPr>
        <w:t xml:space="preserve">Фактически сведения об исполнении Контракта заказчиком не направлены в Реестр контрактов, то есть с нарушена </w:t>
      </w:r>
      <w:hyperlink r:id="rId59" w:history="1">
        <w:r w:rsidRPr="00934F56">
          <w:rPr>
            <w:rFonts w:ascii="Times New Roman" w:eastAsia="Times New Roman" w:hAnsi="Times New Roman" w:cs="Times New Roman"/>
            <w:sz w:val="24"/>
            <w:szCs w:val="24"/>
          </w:rPr>
          <w:t>часть 3 статьи 103</w:t>
        </w:r>
      </w:hyperlink>
      <w:r w:rsidRPr="00934F56">
        <w:rPr>
          <w:rFonts w:ascii="Times New Roman" w:eastAsia="Times New Roman" w:hAnsi="Times New Roman" w:cs="Times New Roman"/>
          <w:sz w:val="24"/>
          <w:szCs w:val="24"/>
        </w:rPr>
        <w:t xml:space="preserve"> Закона о контрактной системе.</w:t>
      </w:r>
    </w:p>
    <w:p w:rsidR="00934F56" w:rsidRPr="00934F56" w:rsidRDefault="00934F56" w:rsidP="00934F56">
      <w:pPr>
        <w:pStyle w:val="a8"/>
        <w:spacing w:after="0" w:line="240" w:lineRule="auto"/>
        <w:ind w:left="0" w:firstLine="709"/>
        <w:jc w:val="both"/>
        <w:rPr>
          <w:rFonts w:ascii="Times New Roman" w:eastAsia="Times New Roman" w:hAnsi="Times New Roman" w:cs="Times New Roman"/>
          <w:sz w:val="24"/>
          <w:szCs w:val="24"/>
        </w:rPr>
      </w:pPr>
      <w:r w:rsidRPr="00934F56">
        <w:rPr>
          <w:rFonts w:ascii="Times New Roman" w:eastAsia="Times New Roman" w:hAnsi="Times New Roman" w:cs="Times New Roman"/>
          <w:sz w:val="24"/>
          <w:szCs w:val="24"/>
        </w:rPr>
        <w:t>Аналогичные нарушения установлены:</w:t>
      </w:r>
    </w:p>
    <w:p w:rsidR="00934F56" w:rsidRPr="00934F56" w:rsidRDefault="00934F56" w:rsidP="00934F56">
      <w:pPr>
        <w:pStyle w:val="a8"/>
        <w:spacing w:after="0" w:line="240" w:lineRule="auto"/>
        <w:ind w:left="0" w:firstLine="709"/>
        <w:jc w:val="both"/>
        <w:rPr>
          <w:rFonts w:ascii="Times New Roman" w:eastAsia="Times New Roman" w:hAnsi="Times New Roman" w:cs="Times New Roman"/>
          <w:sz w:val="24"/>
          <w:szCs w:val="24"/>
        </w:rPr>
      </w:pPr>
      <w:r w:rsidRPr="00934F56">
        <w:rPr>
          <w:rFonts w:ascii="Times New Roman" w:eastAsia="Times New Roman" w:hAnsi="Times New Roman" w:cs="Times New Roman"/>
          <w:sz w:val="24"/>
          <w:szCs w:val="24"/>
        </w:rPr>
        <w:t xml:space="preserve"> По результатам закупки у единственного поставщика Учреждение  заключило с АО «Издательство «Просвещение»  муниципальный контракт №6-УЛ от 23.04.2020 года (реестровый номер </w:t>
      </w:r>
      <w:hyperlink r:id="rId60" w:tgtFrame="_blank" w:history="1">
        <w:r w:rsidRPr="00934F56">
          <w:rPr>
            <w:rFonts w:ascii="Times New Roman" w:hAnsi="Times New Roman" w:cs="Times New Roman"/>
            <w:sz w:val="24"/>
            <w:szCs w:val="24"/>
            <w:bdr w:val="none" w:sz="0" w:space="0" w:color="auto" w:frame="1"/>
            <w:shd w:val="clear" w:color="auto" w:fill="FFFFFF"/>
          </w:rPr>
          <w:t>3507100403220000011</w:t>
        </w:r>
      </w:hyperlink>
      <w:r w:rsidRPr="00934F56">
        <w:rPr>
          <w:rFonts w:ascii="Times New Roman" w:eastAsia="Times New Roman" w:hAnsi="Times New Roman" w:cs="Times New Roman"/>
          <w:sz w:val="24"/>
          <w:szCs w:val="24"/>
        </w:rPr>
        <w:t xml:space="preserve">) на поставку учебной литературы, на сумму 177 022,34 руб. </w:t>
      </w:r>
    </w:p>
    <w:p w:rsidR="00934F56" w:rsidRPr="00934F56" w:rsidRDefault="00934F56" w:rsidP="00934F56">
      <w:pPr>
        <w:pStyle w:val="a8"/>
        <w:spacing w:after="0" w:line="240" w:lineRule="auto"/>
        <w:ind w:left="0" w:firstLine="709"/>
        <w:jc w:val="both"/>
        <w:rPr>
          <w:rFonts w:ascii="Times New Roman" w:eastAsia="Times New Roman" w:hAnsi="Times New Roman" w:cs="Times New Roman"/>
          <w:sz w:val="24"/>
          <w:szCs w:val="24"/>
        </w:rPr>
      </w:pPr>
      <w:r w:rsidRPr="00934F56">
        <w:rPr>
          <w:rFonts w:ascii="Times New Roman" w:eastAsia="Times New Roman" w:hAnsi="Times New Roman" w:cs="Times New Roman"/>
          <w:sz w:val="24"/>
          <w:szCs w:val="24"/>
        </w:rPr>
        <w:t>Обязательства по Контракту исполнены в полном объеме 19.06.2020 года, что подтверждается платежным поручением от 19.06.2020 года №4303 на сумму 177 022,43 руб.</w:t>
      </w:r>
    </w:p>
    <w:p w:rsidR="00934F56" w:rsidRPr="00934F56" w:rsidRDefault="00934F56" w:rsidP="00934F56">
      <w:pPr>
        <w:spacing w:line="240" w:lineRule="auto"/>
        <w:rPr>
          <w:sz w:val="24"/>
          <w:szCs w:val="24"/>
        </w:rPr>
      </w:pPr>
      <w:r w:rsidRPr="00934F56">
        <w:rPr>
          <w:sz w:val="24"/>
          <w:szCs w:val="24"/>
        </w:rPr>
        <w:t>Фактически сведения об оплате, приемке  поставленного товара в Реестр контрактов не направлены.</w:t>
      </w:r>
    </w:p>
    <w:p w:rsidR="00934F56" w:rsidRPr="00934F56" w:rsidRDefault="00934F56" w:rsidP="00934F56">
      <w:pPr>
        <w:pStyle w:val="a8"/>
        <w:spacing w:after="0" w:line="240" w:lineRule="auto"/>
        <w:ind w:left="0" w:firstLine="709"/>
        <w:jc w:val="both"/>
        <w:rPr>
          <w:rFonts w:ascii="Times New Roman" w:eastAsia="Times New Roman" w:hAnsi="Times New Roman" w:cs="Times New Roman"/>
          <w:sz w:val="24"/>
          <w:szCs w:val="24"/>
        </w:rPr>
      </w:pPr>
      <w:r w:rsidRPr="00934F56">
        <w:rPr>
          <w:rFonts w:ascii="Times New Roman" w:eastAsia="Times New Roman" w:hAnsi="Times New Roman" w:cs="Times New Roman"/>
          <w:sz w:val="24"/>
          <w:szCs w:val="24"/>
        </w:rPr>
        <w:t xml:space="preserve">В силу </w:t>
      </w:r>
      <w:hyperlink r:id="rId61" w:history="1">
        <w:r w:rsidRPr="00934F56">
          <w:rPr>
            <w:rFonts w:ascii="Times New Roman" w:eastAsia="Times New Roman" w:hAnsi="Times New Roman" w:cs="Times New Roman"/>
            <w:sz w:val="24"/>
            <w:szCs w:val="24"/>
          </w:rPr>
          <w:t>ч. 2 ст. 7.31</w:t>
        </w:r>
      </w:hyperlink>
      <w:r w:rsidRPr="00934F56">
        <w:rPr>
          <w:rFonts w:ascii="Times New Roman" w:eastAsia="Times New Roman" w:hAnsi="Times New Roman" w:cs="Times New Roman"/>
          <w:sz w:val="24"/>
          <w:szCs w:val="24"/>
        </w:rPr>
        <w:t xml:space="preserve"> КоАП РФ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образует событие административного правонарушения.</w:t>
      </w:r>
    </w:p>
    <w:p w:rsidR="00040A29" w:rsidRPr="00040A29" w:rsidRDefault="00934F56" w:rsidP="00040A29">
      <w:pPr>
        <w:spacing w:line="240" w:lineRule="auto"/>
        <w:rPr>
          <w:sz w:val="24"/>
          <w:szCs w:val="24"/>
        </w:rPr>
      </w:pPr>
      <w:r>
        <w:rPr>
          <w:sz w:val="24"/>
          <w:szCs w:val="24"/>
        </w:rPr>
        <w:t>17</w:t>
      </w:r>
      <w:r w:rsidR="00040A29" w:rsidRPr="00040A29">
        <w:rPr>
          <w:sz w:val="24"/>
          <w:szCs w:val="24"/>
        </w:rPr>
        <w:t>. Действующие в проверяемом периоде нормативные правовые акты, регулирующие порядок составления, утверждения и ведения бюджетных смет муниципальных казенных учреждений, подведомственных отделу по образованию администрации городского округа Лотошино (Порядок составления, утверждения и ведения бюджетных смет муниципальных казенных учреждений, подведомственных отделу по образованию администрации городского округа Лотошино, утвержденный приказом Отдела по образованию администрации Лотошинского муниципального района №244 от 29.12.2018 года (действовал в 2020 году), приказом Отдела по образованию администрации городского округа Лотошино №193 от 30.12.2020 года (действует с 01.01.2021 года),  не приведены в соответствие Общим требованиям, утвержденным приказом Минфина России от 14.02.2018 года №26н (далее Общие требования №26н).</w:t>
      </w:r>
    </w:p>
    <w:p w:rsidR="00040A29" w:rsidRPr="00040A29" w:rsidRDefault="00934F56" w:rsidP="00040A29">
      <w:pPr>
        <w:shd w:val="clear" w:color="auto" w:fill="FFFFFF"/>
        <w:spacing w:line="240" w:lineRule="auto"/>
        <w:rPr>
          <w:sz w:val="24"/>
          <w:szCs w:val="24"/>
        </w:rPr>
      </w:pPr>
      <w:r>
        <w:rPr>
          <w:sz w:val="24"/>
          <w:szCs w:val="24"/>
        </w:rPr>
        <w:t>18</w:t>
      </w:r>
      <w:r w:rsidR="00040A29" w:rsidRPr="00040A29">
        <w:rPr>
          <w:sz w:val="24"/>
          <w:szCs w:val="24"/>
        </w:rPr>
        <w:t>.  В нарушение требований  приказа Министерства финансов Российской Федерации от 14.02.2018 года  N 26н, Порядка №1279 в обоснованиях (расчетах) плановых сметных показателей   отсутствует детальная информация о структуре планируемых закупок (наименование, форма, метод расчета НМЦК и т.д.).</w:t>
      </w:r>
    </w:p>
    <w:p w:rsidR="00636C50" w:rsidRPr="00636C50" w:rsidRDefault="00934F56" w:rsidP="00636C50">
      <w:pPr>
        <w:spacing w:line="240" w:lineRule="auto"/>
        <w:rPr>
          <w:rFonts w:eastAsiaTheme="minorEastAsia"/>
          <w:sz w:val="24"/>
          <w:szCs w:val="24"/>
          <w:shd w:val="clear" w:color="auto" w:fill="FFFFFF"/>
        </w:rPr>
      </w:pPr>
      <w:r>
        <w:rPr>
          <w:sz w:val="24"/>
          <w:szCs w:val="24"/>
        </w:rPr>
        <w:t>19</w:t>
      </w:r>
      <w:r w:rsidR="00040A29" w:rsidRPr="00040A29">
        <w:rPr>
          <w:sz w:val="24"/>
          <w:szCs w:val="24"/>
        </w:rPr>
        <w:t xml:space="preserve">.  </w:t>
      </w:r>
      <w:r w:rsidR="00636C50" w:rsidRPr="00636C50">
        <w:rPr>
          <w:rFonts w:eastAsiaTheme="minorEastAsia"/>
          <w:sz w:val="24"/>
          <w:szCs w:val="24"/>
          <w:shd w:val="clear" w:color="auto" w:fill="FFFFFF"/>
        </w:rPr>
        <w:t xml:space="preserve">Согласно статьи 100 Федерального закона от 05.04.2013 № 44-ФЗ органы местного самоуправления (муниципальные органы) осуществляют на основании утвержденных порядков ведомственный контроль в сфере закупок,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w:t>
      </w:r>
    </w:p>
    <w:p w:rsidR="00636C50" w:rsidRPr="00636C50" w:rsidRDefault="00636C50" w:rsidP="00636C50">
      <w:pPr>
        <w:spacing w:line="240" w:lineRule="auto"/>
        <w:rPr>
          <w:rFonts w:eastAsiaTheme="minorEastAsia"/>
          <w:sz w:val="24"/>
          <w:szCs w:val="24"/>
        </w:rPr>
      </w:pPr>
      <w:r w:rsidRPr="00636C50">
        <w:rPr>
          <w:rFonts w:eastAsiaTheme="minorEastAsia"/>
          <w:sz w:val="24"/>
          <w:szCs w:val="24"/>
          <w:shd w:val="clear" w:color="auto" w:fill="FFFFFF"/>
        </w:rPr>
        <w:t xml:space="preserve">Предметом ведомственного контроля является соблюдение подведомственными органам ведомственного контроля заказчиками, в том числе их контрактными службами, </w:t>
      </w:r>
      <w:r w:rsidRPr="00636C50">
        <w:rPr>
          <w:rFonts w:eastAsiaTheme="minorEastAsia"/>
          <w:sz w:val="24"/>
          <w:szCs w:val="24"/>
          <w:shd w:val="clear" w:color="auto" w:fill="FFFFFF"/>
        </w:rPr>
        <w:lastRenderedPageBreak/>
        <w:t>контрактными управляющими, комиссиями по осуществлению закупок, законодательства Российской Федерации о контрактной системе в сфере закупок. Целями осуществления ведомственного контроля являются повышение эффективности, результативности закупок, обеспечение гласности и прозрачности закупок, предотвращение злоупотреблений в сфере закупок. Деятельность по осуществлению ведомственного контроля основывается на принципах законности, объективности, эффективности, независимости, профессиональной компетентности и гласности.</w:t>
      </w:r>
    </w:p>
    <w:p w:rsidR="00636C50" w:rsidRPr="00636C50" w:rsidRDefault="00636C50" w:rsidP="00636C50">
      <w:pPr>
        <w:autoSpaceDE w:val="0"/>
        <w:autoSpaceDN w:val="0"/>
        <w:adjustRightInd w:val="0"/>
        <w:spacing w:line="240" w:lineRule="auto"/>
        <w:rPr>
          <w:rFonts w:eastAsiaTheme="minorEastAsia"/>
          <w:bCs/>
          <w:iCs/>
          <w:sz w:val="24"/>
          <w:szCs w:val="24"/>
        </w:rPr>
      </w:pPr>
      <w:r w:rsidRPr="00636C50">
        <w:rPr>
          <w:rFonts w:eastAsiaTheme="minorEastAsia"/>
          <w:sz w:val="24"/>
          <w:szCs w:val="24"/>
        </w:rPr>
        <w:t>В нарушение статьи 100 Федерального закона №44-ФЗ администрацией городского округа Лотошино (Лотошинского муниципального района) не разработан Порядок</w:t>
      </w:r>
      <w:r w:rsidRPr="00636C50">
        <w:rPr>
          <w:rFonts w:eastAsiaTheme="minorEastAsia"/>
          <w:bCs/>
          <w:iCs/>
          <w:sz w:val="24"/>
          <w:szCs w:val="24"/>
        </w:rPr>
        <w:t xml:space="preserve"> осуществления ведомственного контроля в сфере закупок товаров, работ, услуг для обеспечения муниципальных нужд городского округа, не определен перечень органов, осуществляющих ведомственный контроль, органами ведомственного контроля не утверждены регламенты проведения указанного вида контроля.</w:t>
      </w:r>
    </w:p>
    <w:p w:rsidR="00636C50" w:rsidRPr="00636C50" w:rsidRDefault="00636C50" w:rsidP="00636C50">
      <w:pPr>
        <w:autoSpaceDE w:val="0"/>
        <w:autoSpaceDN w:val="0"/>
        <w:adjustRightInd w:val="0"/>
        <w:spacing w:line="240" w:lineRule="auto"/>
        <w:rPr>
          <w:rFonts w:eastAsiaTheme="minorEastAsia"/>
          <w:bCs/>
          <w:iCs/>
          <w:sz w:val="24"/>
          <w:szCs w:val="24"/>
        </w:rPr>
      </w:pPr>
      <w:r w:rsidRPr="00636C50">
        <w:rPr>
          <w:rFonts w:eastAsiaTheme="minorEastAsia"/>
          <w:bCs/>
          <w:iCs/>
          <w:sz w:val="24"/>
          <w:szCs w:val="24"/>
        </w:rPr>
        <w:t>Ведомственный контроль со стороны отдела по образованию администрации городского округа Лотошино в отношении подведомственных заказчиков не осуществлялся.</w:t>
      </w:r>
    </w:p>
    <w:p w:rsidR="00040A29" w:rsidRPr="00040A29" w:rsidRDefault="00040A29" w:rsidP="00040A29">
      <w:pPr>
        <w:spacing w:line="240" w:lineRule="auto"/>
        <w:rPr>
          <w:sz w:val="24"/>
          <w:szCs w:val="24"/>
        </w:rPr>
      </w:pPr>
    </w:p>
    <w:p w:rsidR="00CF73BF" w:rsidRPr="00636C50" w:rsidRDefault="00CF73BF" w:rsidP="00261920">
      <w:pPr>
        <w:spacing w:line="240" w:lineRule="auto"/>
        <w:ind w:right="-1"/>
        <w:rPr>
          <w:b/>
          <w:sz w:val="24"/>
          <w:szCs w:val="24"/>
        </w:rPr>
      </w:pPr>
      <w:r w:rsidRPr="00636C50">
        <w:rPr>
          <w:b/>
          <w:sz w:val="24"/>
          <w:szCs w:val="24"/>
        </w:rPr>
        <w:t>9. Возражения или замечания руководителей объектов проверки на результаты контрольного мероприятия (при наличии):</w:t>
      </w:r>
      <w:r w:rsidR="00916DE0" w:rsidRPr="00636C50">
        <w:rPr>
          <w:b/>
          <w:sz w:val="24"/>
          <w:szCs w:val="24"/>
        </w:rPr>
        <w:t xml:space="preserve"> </w:t>
      </w:r>
      <w:r w:rsidR="005F1AA1" w:rsidRPr="00636C50">
        <w:rPr>
          <w:sz w:val="24"/>
          <w:szCs w:val="24"/>
        </w:rPr>
        <w:t>отсутствуют.</w:t>
      </w:r>
    </w:p>
    <w:p w:rsidR="00A304DC" w:rsidRPr="004F719F" w:rsidRDefault="00A304DC" w:rsidP="00261920">
      <w:pPr>
        <w:spacing w:line="240" w:lineRule="auto"/>
        <w:ind w:right="-1"/>
        <w:rPr>
          <w:b/>
          <w:color w:val="FF0000"/>
          <w:sz w:val="24"/>
          <w:szCs w:val="24"/>
        </w:rPr>
      </w:pPr>
    </w:p>
    <w:p w:rsidR="00CF73BF" w:rsidRPr="00FC2275" w:rsidRDefault="00196122" w:rsidP="00224E1C">
      <w:pPr>
        <w:spacing w:line="240" w:lineRule="auto"/>
        <w:rPr>
          <w:b/>
          <w:sz w:val="24"/>
          <w:szCs w:val="24"/>
        </w:rPr>
      </w:pPr>
      <w:r w:rsidRPr="00FC2275">
        <w:rPr>
          <w:b/>
          <w:sz w:val="24"/>
          <w:szCs w:val="24"/>
        </w:rPr>
        <w:t>1</w:t>
      </w:r>
      <w:r w:rsidR="00FE20F9" w:rsidRPr="00FC2275">
        <w:rPr>
          <w:b/>
          <w:sz w:val="24"/>
          <w:szCs w:val="24"/>
        </w:rPr>
        <w:t>0</w:t>
      </w:r>
      <w:r w:rsidRPr="00FC2275">
        <w:rPr>
          <w:b/>
          <w:sz w:val="24"/>
          <w:szCs w:val="24"/>
        </w:rPr>
        <w:t>. Предложения (рекомендации).</w:t>
      </w:r>
    </w:p>
    <w:p w:rsidR="00196122" w:rsidRPr="00FC2275" w:rsidRDefault="00196122" w:rsidP="00224E1C">
      <w:pPr>
        <w:spacing w:line="240" w:lineRule="auto"/>
        <w:rPr>
          <w:sz w:val="24"/>
          <w:szCs w:val="24"/>
        </w:rPr>
      </w:pPr>
      <w:r w:rsidRPr="00FC2275">
        <w:rPr>
          <w:sz w:val="24"/>
          <w:szCs w:val="24"/>
        </w:rPr>
        <w:t>П</w:t>
      </w:r>
      <w:r w:rsidR="00F43D5D" w:rsidRPr="00FC2275">
        <w:rPr>
          <w:sz w:val="24"/>
          <w:szCs w:val="24"/>
        </w:rPr>
        <w:t>о</w:t>
      </w:r>
      <w:r w:rsidRPr="00FC2275">
        <w:rPr>
          <w:sz w:val="24"/>
          <w:szCs w:val="24"/>
        </w:rPr>
        <w:t xml:space="preserve"> результатам проведенного контрольного мероприятия: </w:t>
      </w:r>
    </w:p>
    <w:p w:rsidR="006640A6" w:rsidRPr="00FC2275" w:rsidRDefault="00196122" w:rsidP="00636C50">
      <w:pPr>
        <w:pStyle w:val="af"/>
        <w:ind w:firstLine="709"/>
        <w:jc w:val="both"/>
        <w:rPr>
          <w:sz w:val="24"/>
          <w:szCs w:val="24"/>
        </w:rPr>
      </w:pPr>
      <w:r w:rsidRPr="00FC2275">
        <w:rPr>
          <w:b/>
          <w:sz w:val="24"/>
          <w:szCs w:val="24"/>
        </w:rPr>
        <w:t>1</w:t>
      </w:r>
      <w:r w:rsidR="00FE20F9" w:rsidRPr="00FC2275">
        <w:rPr>
          <w:b/>
          <w:sz w:val="24"/>
          <w:szCs w:val="24"/>
        </w:rPr>
        <w:t>0</w:t>
      </w:r>
      <w:r w:rsidRPr="00FC2275">
        <w:rPr>
          <w:b/>
          <w:sz w:val="24"/>
          <w:szCs w:val="24"/>
        </w:rPr>
        <w:t>.</w:t>
      </w:r>
      <w:r w:rsidR="00CF73BF" w:rsidRPr="00FC2275">
        <w:rPr>
          <w:b/>
          <w:sz w:val="24"/>
          <w:szCs w:val="24"/>
        </w:rPr>
        <w:t>1.</w:t>
      </w:r>
      <w:r w:rsidRPr="00FC2275">
        <w:rPr>
          <w:b/>
          <w:sz w:val="24"/>
          <w:szCs w:val="24"/>
        </w:rPr>
        <w:t xml:space="preserve">  Направ</w:t>
      </w:r>
      <w:r w:rsidR="00DD2661" w:rsidRPr="00FC2275">
        <w:rPr>
          <w:b/>
          <w:sz w:val="24"/>
          <w:szCs w:val="24"/>
        </w:rPr>
        <w:t>лено</w:t>
      </w:r>
      <w:r w:rsidRPr="00FC2275">
        <w:rPr>
          <w:b/>
          <w:sz w:val="24"/>
          <w:szCs w:val="24"/>
        </w:rPr>
        <w:t xml:space="preserve"> представление в адрес </w:t>
      </w:r>
      <w:r w:rsidR="00636C50" w:rsidRPr="00FC2275">
        <w:rPr>
          <w:b/>
          <w:sz w:val="24"/>
          <w:szCs w:val="24"/>
        </w:rPr>
        <w:t xml:space="preserve">исполняющего обязанности </w:t>
      </w:r>
      <w:r w:rsidR="00636C50" w:rsidRPr="00FC2275">
        <w:rPr>
          <w:rFonts w:eastAsiaTheme="minorEastAsia"/>
          <w:sz w:val="24"/>
          <w:szCs w:val="24"/>
        </w:rPr>
        <w:t xml:space="preserve">Муниципальное общеобразовательное учреждение «Ушаковская средняя общеобразовательная школа». </w:t>
      </w:r>
      <w:r w:rsidR="006640A6" w:rsidRPr="00FC2275">
        <w:rPr>
          <w:sz w:val="24"/>
          <w:szCs w:val="24"/>
        </w:rPr>
        <w:t>В представлении контрольно-счетной палатой предложено следующее:</w:t>
      </w:r>
    </w:p>
    <w:p w:rsidR="00636C50" w:rsidRPr="00636C50" w:rsidRDefault="00636C50" w:rsidP="00636C50">
      <w:pPr>
        <w:spacing w:line="240" w:lineRule="auto"/>
        <w:ind w:firstLine="708"/>
        <w:rPr>
          <w:rFonts w:eastAsiaTheme="minorHAnsi"/>
          <w:bCs/>
          <w:sz w:val="24"/>
          <w:szCs w:val="24"/>
          <w:lang w:eastAsia="en-US"/>
        </w:rPr>
      </w:pPr>
      <w:r w:rsidRPr="00FC2275">
        <w:rPr>
          <w:sz w:val="24"/>
          <w:szCs w:val="24"/>
        </w:rPr>
        <w:t xml:space="preserve">1. </w:t>
      </w:r>
      <w:r w:rsidRPr="00FC2275">
        <w:rPr>
          <w:rFonts w:eastAsiaTheme="minorHAnsi"/>
          <w:bCs/>
          <w:sz w:val="24"/>
          <w:szCs w:val="24"/>
          <w:lang w:eastAsia="en-US"/>
        </w:rPr>
        <w:t xml:space="preserve">Обеспечить наличие дополнительного </w:t>
      </w:r>
      <w:r w:rsidRPr="00636C50">
        <w:rPr>
          <w:rFonts w:eastAsiaTheme="minorHAnsi"/>
          <w:bCs/>
          <w:sz w:val="24"/>
          <w:szCs w:val="24"/>
          <w:lang w:eastAsia="en-US"/>
        </w:rPr>
        <w:t>профессионального образования у контрактного управляющего.</w:t>
      </w:r>
    </w:p>
    <w:p w:rsidR="00636C50" w:rsidRPr="00636C50" w:rsidRDefault="00636C50" w:rsidP="00636C50">
      <w:pPr>
        <w:spacing w:line="240" w:lineRule="auto"/>
        <w:ind w:firstLine="708"/>
        <w:rPr>
          <w:sz w:val="24"/>
          <w:szCs w:val="24"/>
        </w:rPr>
      </w:pPr>
      <w:r w:rsidRPr="00636C50">
        <w:rPr>
          <w:rFonts w:eastAsiaTheme="minorHAnsi"/>
          <w:bCs/>
          <w:sz w:val="24"/>
          <w:szCs w:val="24"/>
          <w:lang w:eastAsia="en-US"/>
        </w:rPr>
        <w:t xml:space="preserve">2. Формирование, утверждение, размещение планов-графиков закупок осуществлять в соответствии с требованиями Федерального закона </w:t>
      </w:r>
      <w:r w:rsidRPr="00636C50">
        <w:rPr>
          <w:sz w:val="24"/>
          <w:szCs w:val="24"/>
        </w:rPr>
        <w:t xml:space="preserve">от 05.04.2013 года  N 44-ФЗ "О контрактной системе в сфере закупок товаров, работ, услуг для обеспечения государственных и муниципальных нужд", Порядком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30.09.2019 года N 1279.  </w:t>
      </w:r>
    </w:p>
    <w:p w:rsidR="00636C50" w:rsidRPr="00636C50" w:rsidRDefault="00636C50" w:rsidP="00636C50">
      <w:pPr>
        <w:spacing w:line="240" w:lineRule="auto"/>
        <w:contextualSpacing/>
        <w:rPr>
          <w:sz w:val="24"/>
          <w:szCs w:val="24"/>
          <w:shd w:val="clear" w:color="auto" w:fill="FFFFFF"/>
        </w:rPr>
      </w:pPr>
      <w:r w:rsidRPr="00636C50">
        <w:rPr>
          <w:sz w:val="24"/>
          <w:szCs w:val="24"/>
        </w:rPr>
        <w:t>3. Исключить нарушения пункта 4 части 1 статьи 93 Закона №44-ФЗ в части превышения лимиты малых закупок.</w:t>
      </w:r>
    </w:p>
    <w:p w:rsidR="00636C50" w:rsidRPr="00636C50" w:rsidRDefault="00636C50" w:rsidP="00636C50">
      <w:pPr>
        <w:spacing w:line="240" w:lineRule="auto"/>
        <w:contextualSpacing/>
        <w:rPr>
          <w:sz w:val="24"/>
          <w:szCs w:val="24"/>
          <w:shd w:val="clear" w:color="auto" w:fill="FFFFFF"/>
        </w:rPr>
      </w:pPr>
      <w:r w:rsidRPr="00636C50">
        <w:rPr>
          <w:sz w:val="24"/>
          <w:szCs w:val="24"/>
        </w:rPr>
        <w:t>В срок не позднее 31.10.2021 года, 31.12.2021 года предоставить детальную информацию в контрольно-счетную палату городского округа Лотошино о закупках у единственного поставщика за 2021 год.</w:t>
      </w:r>
    </w:p>
    <w:p w:rsidR="00636C50" w:rsidRPr="00636C50" w:rsidRDefault="00636C50" w:rsidP="00636C50">
      <w:pPr>
        <w:spacing w:line="240" w:lineRule="auto"/>
        <w:ind w:firstLine="708"/>
        <w:rPr>
          <w:sz w:val="24"/>
          <w:szCs w:val="24"/>
        </w:rPr>
      </w:pPr>
      <w:r w:rsidRPr="00636C50">
        <w:rPr>
          <w:rFonts w:eastAsiaTheme="minorHAnsi"/>
          <w:bCs/>
          <w:sz w:val="24"/>
          <w:szCs w:val="24"/>
          <w:lang w:eastAsia="en-US"/>
        </w:rPr>
        <w:t xml:space="preserve">4. </w:t>
      </w:r>
      <w:r w:rsidRPr="00636C50">
        <w:rPr>
          <w:sz w:val="24"/>
          <w:szCs w:val="24"/>
        </w:rPr>
        <w:t>Путем организации внутреннего контроля обеспечить предотвращение или выявление отклонений от установленных правил  и процедур в части оформления и исполнения Соглашений о проведении совместных аукционов при определении поставщиков.</w:t>
      </w:r>
    </w:p>
    <w:p w:rsidR="00636C50" w:rsidRPr="00636C50" w:rsidRDefault="00636C50" w:rsidP="00636C50">
      <w:pPr>
        <w:spacing w:line="240" w:lineRule="auto"/>
        <w:ind w:firstLine="708"/>
        <w:rPr>
          <w:sz w:val="24"/>
          <w:szCs w:val="24"/>
        </w:rPr>
      </w:pPr>
      <w:r w:rsidRPr="00636C50">
        <w:rPr>
          <w:sz w:val="24"/>
          <w:szCs w:val="24"/>
        </w:rPr>
        <w:t xml:space="preserve"> 5. Устранить нарушения Приказа Минфина России от 14.02.2018 года  N 26н "Об Общих требованиях к порядку составления, утверждения и ведения бюджетных смет казенных учреждений" в части утверждения бюджетных смет МОУ «Ушаковская средняя общеобразовательная школа».</w:t>
      </w:r>
    </w:p>
    <w:p w:rsidR="00636C50" w:rsidRPr="00636C50" w:rsidRDefault="00636C50" w:rsidP="00636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636C50">
        <w:rPr>
          <w:sz w:val="24"/>
          <w:szCs w:val="24"/>
        </w:rPr>
        <w:lastRenderedPageBreak/>
        <w:t>6.  Устранить нарушения статьи 34 Федерального закона №44-ФЗ в части нарушения сроков оплаты заказчиком поставленного товара (выполненной работы, оказанной услуги) по отдельным договорам и контрактам.</w:t>
      </w:r>
    </w:p>
    <w:p w:rsidR="00636C50" w:rsidRPr="00636C50" w:rsidRDefault="00636C50" w:rsidP="00636C50">
      <w:pPr>
        <w:spacing w:line="240" w:lineRule="auto"/>
        <w:ind w:firstLine="708"/>
        <w:rPr>
          <w:sz w:val="24"/>
          <w:szCs w:val="24"/>
        </w:rPr>
      </w:pPr>
      <w:r w:rsidRPr="00636C50">
        <w:rPr>
          <w:sz w:val="24"/>
          <w:szCs w:val="24"/>
        </w:rPr>
        <w:t xml:space="preserve">7. При осуществлении </w:t>
      </w:r>
      <w:r w:rsidRPr="00636C50">
        <w:rPr>
          <w:sz w:val="24"/>
          <w:szCs w:val="24"/>
          <w:lang w:eastAsia="zh-CN"/>
        </w:rPr>
        <w:t>закупок по пункту 14 части 1 статьи 93 Закона 44-ФЗ «</w:t>
      </w:r>
      <w:r w:rsidRPr="00636C50">
        <w:rPr>
          <w:sz w:val="24"/>
          <w:szCs w:val="24"/>
        </w:rPr>
        <w:t>Закупка изданий с исключительными правами, предоставление доступа к ним» у поставщиков товаров истребовать документы, подтверждающие исключительные права изданий на закупаемую интеллектуальную собственность.</w:t>
      </w:r>
    </w:p>
    <w:p w:rsidR="00636C50" w:rsidRPr="00636C50" w:rsidRDefault="00636C50" w:rsidP="00636C50">
      <w:pPr>
        <w:spacing w:line="240" w:lineRule="auto"/>
        <w:ind w:firstLine="708"/>
        <w:rPr>
          <w:sz w:val="24"/>
          <w:szCs w:val="24"/>
        </w:rPr>
      </w:pPr>
      <w:r w:rsidRPr="00636C50">
        <w:rPr>
          <w:sz w:val="24"/>
          <w:szCs w:val="24"/>
        </w:rPr>
        <w:t>8.  Ведение реестра контрактов осуществлять в соответствии с требованиями статьи 103 Закона о контрактной системе.</w:t>
      </w:r>
    </w:p>
    <w:p w:rsidR="00636C50" w:rsidRPr="00636C50" w:rsidRDefault="00636C50" w:rsidP="00636C50">
      <w:pPr>
        <w:spacing w:line="240" w:lineRule="auto"/>
        <w:ind w:firstLine="708"/>
        <w:rPr>
          <w:color w:val="FF0000"/>
          <w:sz w:val="24"/>
          <w:szCs w:val="24"/>
        </w:rPr>
      </w:pPr>
      <w:r w:rsidRPr="00636C50">
        <w:rPr>
          <w:sz w:val="24"/>
          <w:szCs w:val="24"/>
        </w:rPr>
        <w:t>9. Принять меры по устранению выявленных недостатков, а  также по устранению причин и условий выявленных нарушений и недостатков.</w:t>
      </w:r>
    </w:p>
    <w:p w:rsidR="006640A6" w:rsidRPr="004F719F" w:rsidRDefault="006640A6" w:rsidP="006640A6">
      <w:pPr>
        <w:pStyle w:val="af"/>
        <w:ind w:firstLine="709"/>
        <w:jc w:val="both"/>
        <w:rPr>
          <w:b/>
          <w:color w:val="FF0000"/>
          <w:sz w:val="24"/>
          <w:szCs w:val="24"/>
        </w:rPr>
      </w:pPr>
    </w:p>
    <w:p w:rsidR="00224E1C" w:rsidRPr="00636C50" w:rsidRDefault="006640A6" w:rsidP="00345100">
      <w:pPr>
        <w:pStyle w:val="af"/>
        <w:ind w:firstLine="709"/>
        <w:jc w:val="both"/>
        <w:rPr>
          <w:b/>
          <w:bCs/>
          <w:iCs/>
          <w:sz w:val="24"/>
          <w:szCs w:val="24"/>
        </w:rPr>
      </w:pPr>
      <w:r w:rsidRPr="00636C50">
        <w:rPr>
          <w:b/>
          <w:sz w:val="24"/>
          <w:szCs w:val="24"/>
        </w:rPr>
        <w:t xml:space="preserve">10.2. </w:t>
      </w:r>
      <w:r w:rsidR="00345100" w:rsidRPr="00636C50">
        <w:rPr>
          <w:b/>
          <w:sz w:val="24"/>
          <w:szCs w:val="24"/>
        </w:rPr>
        <w:t xml:space="preserve">Направлено представление в адрес </w:t>
      </w:r>
      <w:r w:rsidR="00224E1C" w:rsidRPr="00636C50">
        <w:rPr>
          <w:b/>
          <w:sz w:val="24"/>
          <w:szCs w:val="24"/>
        </w:rPr>
        <w:t xml:space="preserve">начальника </w:t>
      </w:r>
      <w:r w:rsidR="00224E1C" w:rsidRPr="00636C50">
        <w:rPr>
          <w:b/>
          <w:bCs/>
          <w:iCs/>
          <w:sz w:val="24"/>
          <w:szCs w:val="24"/>
        </w:rPr>
        <w:t xml:space="preserve">Отдела </w:t>
      </w:r>
      <w:r w:rsidR="00636C50" w:rsidRPr="00636C50">
        <w:rPr>
          <w:b/>
          <w:sz w:val="24"/>
          <w:szCs w:val="24"/>
        </w:rPr>
        <w:t>по образованию</w:t>
      </w:r>
      <w:r w:rsidR="00224E1C" w:rsidRPr="00636C50">
        <w:rPr>
          <w:b/>
          <w:sz w:val="24"/>
          <w:szCs w:val="24"/>
        </w:rPr>
        <w:t xml:space="preserve"> администрации городского округа Лотошино.</w:t>
      </w:r>
      <w:r w:rsidR="00224E1C" w:rsidRPr="00636C50">
        <w:rPr>
          <w:b/>
          <w:bCs/>
          <w:iCs/>
          <w:sz w:val="24"/>
          <w:szCs w:val="24"/>
        </w:rPr>
        <w:t xml:space="preserve"> </w:t>
      </w:r>
    </w:p>
    <w:p w:rsidR="00196122" w:rsidRPr="00636C50" w:rsidRDefault="00261920" w:rsidP="00345100">
      <w:pPr>
        <w:spacing w:line="240" w:lineRule="auto"/>
        <w:rPr>
          <w:sz w:val="24"/>
          <w:szCs w:val="24"/>
        </w:rPr>
      </w:pPr>
      <w:r w:rsidRPr="00636C50">
        <w:rPr>
          <w:sz w:val="24"/>
          <w:szCs w:val="24"/>
        </w:rPr>
        <w:t xml:space="preserve"> В представлении контрольно-счетной палатой предложено следующее:</w:t>
      </w:r>
    </w:p>
    <w:p w:rsidR="00636C50" w:rsidRPr="00636C50" w:rsidRDefault="00636C50" w:rsidP="00636C50">
      <w:pPr>
        <w:spacing w:line="240" w:lineRule="auto"/>
        <w:rPr>
          <w:sz w:val="24"/>
          <w:szCs w:val="24"/>
        </w:rPr>
      </w:pPr>
      <w:r w:rsidRPr="00636C50">
        <w:rPr>
          <w:sz w:val="24"/>
          <w:szCs w:val="24"/>
        </w:rPr>
        <w:t>1.  Порядок составления, утверждения и ведения бюджетных смет муниципальных казенных учреждений, подведомственных отделу по образованию администрации городского округа Лотошино привести в соответствие Общим требованиям к порядку составления, утверждения и ведения бюджетных смет казенных учреждений, утвержденным Приказом Минфина России  от 14.02.2018 года  N 26н  .</w:t>
      </w:r>
    </w:p>
    <w:p w:rsidR="00636C50" w:rsidRPr="00636C50" w:rsidRDefault="00636C50" w:rsidP="00636C50">
      <w:pPr>
        <w:spacing w:line="240" w:lineRule="auto"/>
        <w:rPr>
          <w:sz w:val="24"/>
          <w:szCs w:val="24"/>
        </w:rPr>
      </w:pPr>
      <w:r w:rsidRPr="00636C50">
        <w:rPr>
          <w:sz w:val="24"/>
          <w:szCs w:val="24"/>
        </w:rPr>
        <w:t>2. Устранить нарушения Приказа Минфина России от 14.02.2018 года  N 26н "Об Общих требованиях к порядку составления, утверждения и ведения бюджетных смет казенных учреждений" в части утверждения бюджетных смет, подведомственных Отделу по образованию учреждений.</w:t>
      </w:r>
    </w:p>
    <w:p w:rsidR="00636C50" w:rsidRPr="00636C50" w:rsidRDefault="00636C50" w:rsidP="00636C50">
      <w:pPr>
        <w:spacing w:line="240" w:lineRule="auto"/>
        <w:rPr>
          <w:sz w:val="24"/>
          <w:szCs w:val="24"/>
        </w:rPr>
      </w:pPr>
      <w:r w:rsidRPr="00636C50">
        <w:rPr>
          <w:sz w:val="24"/>
          <w:szCs w:val="24"/>
        </w:rPr>
        <w:t>3. Обеспечить составление, утверждение и ведение бюджетных смет, подведомственных  казенных учреждений, в соответствии с требованиями Приказа Минфина России от 14.02.2018 года №26н.</w:t>
      </w:r>
    </w:p>
    <w:p w:rsidR="00636C50" w:rsidRPr="00636C50" w:rsidRDefault="00636C50" w:rsidP="00636C50">
      <w:pPr>
        <w:spacing w:line="240" w:lineRule="auto"/>
        <w:rPr>
          <w:sz w:val="24"/>
          <w:szCs w:val="24"/>
        </w:rPr>
      </w:pPr>
      <w:r w:rsidRPr="00636C50">
        <w:rPr>
          <w:sz w:val="24"/>
          <w:szCs w:val="24"/>
        </w:rPr>
        <w:t>4. Осуществлять ведомственный контроль в отношении подведомственных заказчиков  в соответствии со статьей 100 Федерального закона от 05.04.2013 года №44-ФЗ «О контрактной системе в сфере закупок товаров, работ и услуг для государственных и муниципальных нужд»:</w:t>
      </w:r>
    </w:p>
    <w:p w:rsidR="00636C50" w:rsidRPr="00636C50" w:rsidRDefault="00636C50" w:rsidP="00636C50">
      <w:pPr>
        <w:autoSpaceDE w:val="0"/>
        <w:autoSpaceDN w:val="0"/>
        <w:adjustRightInd w:val="0"/>
        <w:spacing w:line="240" w:lineRule="auto"/>
        <w:rPr>
          <w:rFonts w:eastAsiaTheme="minorHAnsi"/>
          <w:sz w:val="24"/>
          <w:szCs w:val="24"/>
          <w:lang w:eastAsia="en-US"/>
        </w:rPr>
      </w:pPr>
      <w:r w:rsidRPr="00636C50">
        <w:rPr>
          <w:sz w:val="24"/>
          <w:szCs w:val="24"/>
        </w:rPr>
        <w:t xml:space="preserve">- утвердить </w:t>
      </w:r>
      <w:r w:rsidRPr="00636C50">
        <w:rPr>
          <w:rFonts w:eastAsiaTheme="minorHAnsi"/>
          <w:sz w:val="24"/>
          <w:szCs w:val="24"/>
          <w:lang w:eastAsia="en-US"/>
        </w:rPr>
        <w:t xml:space="preserve"> </w:t>
      </w:r>
      <w:hyperlink r:id="rId62" w:history="1">
        <w:r w:rsidRPr="00636C50">
          <w:rPr>
            <w:rFonts w:eastAsiaTheme="minorHAnsi"/>
            <w:sz w:val="24"/>
            <w:szCs w:val="24"/>
            <w:lang w:eastAsia="en-US"/>
          </w:rPr>
          <w:t>Регламент</w:t>
        </w:r>
      </w:hyperlink>
      <w:r w:rsidRPr="00636C50">
        <w:rPr>
          <w:rFonts w:eastAsiaTheme="minorHAnsi"/>
          <w:sz w:val="24"/>
          <w:szCs w:val="24"/>
          <w:lang w:eastAsia="en-US"/>
        </w:rPr>
        <w:t xml:space="preserve"> проведения Отделом ведомственного контроля в сфере закупок для обеспечения муниципальных нужд;</w:t>
      </w:r>
    </w:p>
    <w:p w:rsidR="00636C50" w:rsidRPr="00636C50" w:rsidRDefault="00636C50" w:rsidP="00636C50">
      <w:pPr>
        <w:autoSpaceDE w:val="0"/>
        <w:autoSpaceDN w:val="0"/>
        <w:adjustRightInd w:val="0"/>
        <w:spacing w:line="240" w:lineRule="auto"/>
        <w:rPr>
          <w:rFonts w:eastAsiaTheme="minorHAnsi"/>
          <w:sz w:val="24"/>
          <w:szCs w:val="24"/>
          <w:lang w:eastAsia="en-US"/>
        </w:rPr>
      </w:pPr>
      <w:r w:rsidRPr="00636C50">
        <w:rPr>
          <w:rFonts w:eastAsiaTheme="minorHAnsi"/>
          <w:sz w:val="24"/>
          <w:szCs w:val="24"/>
          <w:lang w:eastAsia="en-US"/>
        </w:rPr>
        <w:t>- разработать план  проведения выездных или документарных мероприятий ведомственного контроля в соответствии с утвержденным Регламентом;</w:t>
      </w:r>
    </w:p>
    <w:p w:rsidR="00636C50" w:rsidRPr="00636C50" w:rsidRDefault="00636C50" w:rsidP="00636C50">
      <w:pPr>
        <w:autoSpaceDE w:val="0"/>
        <w:autoSpaceDN w:val="0"/>
        <w:adjustRightInd w:val="0"/>
        <w:spacing w:line="240" w:lineRule="auto"/>
        <w:rPr>
          <w:rFonts w:eastAsiaTheme="minorHAnsi"/>
          <w:sz w:val="24"/>
          <w:szCs w:val="24"/>
          <w:lang w:eastAsia="en-US"/>
        </w:rPr>
      </w:pPr>
      <w:r w:rsidRPr="00636C50">
        <w:rPr>
          <w:rFonts w:eastAsiaTheme="minorHAnsi"/>
          <w:sz w:val="24"/>
          <w:szCs w:val="24"/>
          <w:lang w:eastAsia="en-US"/>
        </w:rPr>
        <w:t>- обеспечить проведение проверок и их оформление в соответствии с утвержденным Регламентом.</w:t>
      </w:r>
    </w:p>
    <w:p w:rsidR="00636C50" w:rsidRPr="00636C50" w:rsidRDefault="00636C50" w:rsidP="00636C50">
      <w:pPr>
        <w:spacing w:line="240" w:lineRule="auto"/>
        <w:rPr>
          <w:sz w:val="24"/>
          <w:szCs w:val="24"/>
        </w:rPr>
      </w:pPr>
      <w:r w:rsidRPr="00636C50">
        <w:rPr>
          <w:sz w:val="24"/>
          <w:szCs w:val="24"/>
        </w:rPr>
        <w:t>5. Принять меры по устранению выявленных недостатков, а  также по устранению причин и условий выявленных нарушений и недостатков.</w:t>
      </w:r>
    </w:p>
    <w:p w:rsidR="00F43D5D" w:rsidRPr="004F719F" w:rsidRDefault="00F43D5D" w:rsidP="00196122">
      <w:pPr>
        <w:spacing w:line="240" w:lineRule="auto"/>
        <w:ind w:left="284" w:right="-284"/>
        <w:rPr>
          <w:color w:val="FF0000"/>
          <w:sz w:val="24"/>
          <w:szCs w:val="24"/>
        </w:rPr>
      </w:pPr>
    </w:p>
    <w:p w:rsidR="002432D4" w:rsidRPr="004F719F" w:rsidRDefault="002432D4" w:rsidP="00196122">
      <w:pPr>
        <w:spacing w:line="240" w:lineRule="auto"/>
        <w:ind w:left="284" w:right="-284"/>
        <w:rPr>
          <w:color w:val="FF0000"/>
          <w:sz w:val="24"/>
          <w:szCs w:val="24"/>
        </w:rPr>
      </w:pPr>
    </w:p>
    <w:p w:rsidR="00D97A53" w:rsidRPr="004F719F" w:rsidRDefault="00D97A53" w:rsidP="00196122">
      <w:pPr>
        <w:spacing w:line="240" w:lineRule="auto"/>
        <w:ind w:left="284" w:right="-284"/>
        <w:rPr>
          <w:color w:val="FF0000"/>
          <w:sz w:val="24"/>
          <w:szCs w:val="24"/>
        </w:rPr>
      </w:pPr>
    </w:p>
    <w:p w:rsidR="00D97A53" w:rsidRPr="004F719F" w:rsidRDefault="00D97A53" w:rsidP="00196122">
      <w:pPr>
        <w:spacing w:line="240" w:lineRule="auto"/>
        <w:ind w:left="284" w:right="-284"/>
        <w:rPr>
          <w:color w:val="FF0000"/>
          <w:sz w:val="24"/>
          <w:szCs w:val="24"/>
        </w:rPr>
      </w:pPr>
    </w:p>
    <w:p w:rsidR="002432D4" w:rsidRPr="004F719F" w:rsidRDefault="002432D4" w:rsidP="00196122">
      <w:pPr>
        <w:spacing w:line="240" w:lineRule="auto"/>
        <w:ind w:left="284" w:right="-284"/>
        <w:rPr>
          <w:color w:val="FF0000"/>
          <w:sz w:val="24"/>
          <w:szCs w:val="24"/>
        </w:rPr>
      </w:pPr>
    </w:p>
    <w:p w:rsidR="00196122" w:rsidRPr="00636C50" w:rsidRDefault="00DD2661" w:rsidP="00F43D5D">
      <w:pPr>
        <w:spacing w:line="240" w:lineRule="auto"/>
        <w:ind w:right="-284" w:firstLine="0"/>
        <w:rPr>
          <w:sz w:val="24"/>
          <w:szCs w:val="24"/>
        </w:rPr>
      </w:pPr>
      <w:r w:rsidRPr="00636C50">
        <w:rPr>
          <w:sz w:val="24"/>
          <w:szCs w:val="24"/>
        </w:rPr>
        <w:t>Председатель</w:t>
      </w:r>
      <w:r w:rsidR="00196122" w:rsidRPr="00636C50">
        <w:rPr>
          <w:sz w:val="24"/>
          <w:szCs w:val="24"/>
        </w:rPr>
        <w:t xml:space="preserve"> Контрольно-счетной палаты</w:t>
      </w:r>
    </w:p>
    <w:p w:rsidR="00196122" w:rsidRPr="00636C50" w:rsidRDefault="006640A6" w:rsidP="00F43D5D">
      <w:pPr>
        <w:spacing w:line="240" w:lineRule="auto"/>
        <w:ind w:right="-284" w:firstLine="0"/>
        <w:rPr>
          <w:sz w:val="24"/>
          <w:szCs w:val="24"/>
        </w:rPr>
      </w:pPr>
      <w:r w:rsidRPr="00636C50">
        <w:rPr>
          <w:sz w:val="24"/>
          <w:szCs w:val="24"/>
        </w:rPr>
        <w:t>г</w:t>
      </w:r>
      <w:r w:rsidR="00196122" w:rsidRPr="00636C50">
        <w:rPr>
          <w:sz w:val="24"/>
          <w:szCs w:val="24"/>
        </w:rPr>
        <w:t>ородского округа Лотошино</w:t>
      </w:r>
      <w:r w:rsidR="00196122" w:rsidRPr="00636C50">
        <w:rPr>
          <w:sz w:val="24"/>
          <w:szCs w:val="24"/>
        </w:rPr>
        <w:tab/>
      </w:r>
      <w:r w:rsidR="00196122" w:rsidRPr="00636C50">
        <w:rPr>
          <w:sz w:val="24"/>
          <w:szCs w:val="24"/>
        </w:rPr>
        <w:tab/>
      </w:r>
      <w:r w:rsidR="00196122" w:rsidRPr="00636C50">
        <w:rPr>
          <w:sz w:val="24"/>
          <w:szCs w:val="24"/>
        </w:rPr>
        <w:tab/>
      </w:r>
      <w:r w:rsidR="00F43D5D" w:rsidRPr="00636C50">
        <w:rPr>
          <w:sz w:val="24"/>
          <w:szCs w:val="24"/>
        </w:rPr>
        <w:t xml:space="preserve">                 </w:t>
      </w:r>
      <w:r w:rsidR="00196122" w:rsidRPr="00636C50">
        <w:rPr>
          <w:sz w:val="24"/>
          <w:szCs w:val="24"/>
        </w:rPr>
        <w:tab/>
      </w:r>
      <w:r w:rsidR="00196122" w:rsidRPr="00636C50">
        <w:rPr>
          <w:sz w:val="24"/>
          <w:szCs w:val="24"/>
        </w:rPr>
        <w:tab/>
      </w:r>
      <w:r w:rsidR="00DD2661" w:rsidRPr="00636C50">
        <w:rPr>
          <w:sz w:val="24"/>
          <w:szCs w:val="24"/>
        </w:rPr>
        <w:t>С.Ю.Фролова</w:t>
      </w:r>
    </w:p>
    <w:sectPr w:rsidR="00196122" w:rsidRPr="00636C50" w:rsidSect="00114C55">
      <w:footerReference w:type="default" r:id="rId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2BE" w:rsidRDefault="00F562BE" w:rsidP="00C864E2">
      <w:pPr>
        <w:spacing w:line="240" w:lineRule="auto"/>
      </w:pPr>
      <w:r>
        <w:separator/>
      </w:r>
    </w:p>
  </w:endnote>
  <w:endnote w:type="continuationSeparator" w:id="0">
    <w:p w:rsidR="00F562BE" w:rsidRDefault="00F562BE" w:rsidP="00C86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0024"/>
      <w:docPartObj>
        <w:docPartGallery w:val="Page Numbers (Bottom of Page)"/>
        <w:docPartUnique/>
      </w:docPartObj>
    </w:sdtPr>
    <w:sdtEndPr/>
    <w:sdtContent>
      <w:p w:rsidR="00DC3482" w:rsidRDefault="00DC3482">
        <w:pPr>
          <w:pStyle w:val="ad"/>
          <w:jc w:val="right"/>
        </w:pPr>
      </w:p>
      <w:p w:rsidR="00DC3482" w:rsidRDefault="00DC3482">
        <w:pPr>
          <w:pStyle w:val="ad"/>
          <w:jc w:val="right"/>
        </w:pPr>
        <w:r>
          <w:fldChar w:fldCharType="begin"/>
        </w:r>
        <w:r>
          <w:instrText xml:space="preserve"> PAGE   \* MERGEFORMAT </w:instrText>
        </w:r>
        <w:r>
          <w:fldChar w:fldCharType="separate"/>
        </w:r>
        <w:r w:rsidR="00BC3D38">
          <w:rPr>
            <w:noProof/>
          </w:rPr>
          <w:t>2</w:t>
        </w:r>
        <w:r>
          <w:rPr>
            <w:noProof/>
          </w:rPr>
          <w:fldChar w:fldCharType="end"/>
        </w:r>
      </w:p>
    </w:sdtContent>
  </w:sdt>
  <w:p w:rsidR="00DC3482" w:rsidRDefault="00DC348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2BE" w:rsidRDefault="00F562BE" w:rsidP="00C864E2">
      <w:pPr>
        <w:spacing w:line="240" w:lineRule="auto"/>
      </w:pPr>
      <w:r>
        <w:separator/>
      </w:r>
    </w:p>
  </w:footnote>
  <w:footnote w:type="continuationSeparator" w:id="0">
    <w:p w:rsidR="00F562BE" w:rsidRDefault="00F562BE" w:rsidP="00C864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91A"/>
    <w:multiLevelType w:val="multilevel"/>
    <w:tmpl w:val="47F2831C"/>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3711E3"/>
    <w:multiLevelType w:val="multilevel"/>
    <w:tmpl w:val="C4BAB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2126F8"/>
    <w:multiLevelType w:val="hybridMultilevel"/>
    <w:tmpl w:val="BE72A72A"/>
    <w:lvl w:ilvl="0" w:tplc="2AB25532">
      <w:start w:val="1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430CA6"/>
    <w:multiLevelType w:val="hybridMultilevel"/>
    <w:tmpl w:val="D7C8C842"/>
    <w:lvl w:ilvl="0" w:tplc="13AE53B2">
      <w:start w:val="12"/>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C775787"/>
    <w:multiLevelType w:val="hybridMultilevel"/>
    <w:tmpl w:val="806EA11E"/>
    <w:lvl w:ilvl="0" w:tplc="94669F5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 w15:restartNumberingAfterBreak="0">
    <w:nsid w:val="66291159"/>
    <w:multiLevelType w:val="multilevel"/>
    <w:tmpl w:val="F00A70F2"/>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7E1806"/>
    <w:multiLevelType w:val="hybridMultilevel"/>
    <w:tmpl w:val="BE8489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BF"/>
    <w:rsid w:val="00000198"/>
    <w:rsid w:val="000002CF"/>
    <w:rsid w:val="000005F0"/>
    <w:rsid w:val="000007A5"/>
    <w:rsid w:val="00000852"/>
    <w:rsid w:val="00001E64"/>
    <w:rsid w:val="00001EFE"/>
    <w:rsid w:val="000029D3"/>
    <w:rsid w:val="0000352D"/>
    <w:rsid w:val="00003F54"/>
    <w:rsid w:val="0000444A"/>
    <w:rsid w:val="000047DA"/>
    <w:rsid w:val="00005A59"/>
    <w:rsid w:val="00005E14"/>
    <w:rsid w:val="000070FF"/>
    <w:rsid w:val="00007BE3"/>
    <w:rsid w:val="000101EA"/>
    <w:rsid w:val="00010262"/>
    <w:rsid w:val="00010507"/>
    <w:rsid w:val="00010CB6"/>
    <w:rsid w:val="00011EF0"/>
    <w:rsid w:val="000126E6"/>
    <w:rsid w:val="00013399"/>
    <w:rsid w:val="0001535B"/>
    <w:rsid w:val="000153F8"/>
    <w:rsid w:val="00015BE3"/>
    <w:rsid w:val="00016140"/>
    <w:rsid w:val="000171F1"/>
    <w:rsid w:val="000174D0"/>
    <w:rsid w:val="000175FD"/>
    <w:rsid w:val="00020023"/>
    <w:rsid w:val="0002068C"/>
    <w:rsid w:val="0002097E"/>
    <w:rsid w:val="00020D73"/>
    <w:rsid w:val="00020F52"/>
    <w:rsid w:val="0002243E"/>
    <w:rsid w:val="00022ED0"/>
    <w:rsid w:val="000236F9"/>
    <w:rsid w:val="00023DC4"/>
    <w:rsid w:val="000241D0"/>
    <w:rsid w:val="00024328"/>
    <w:rsid w:val="00024E8D"/>
    <w:rsid w:val="00024FD1"/>
    <w:rsid w:val="000256B9"/>
    <w:rsid w:val="00025DA5"/>
    <w:rsid w:val="00026708"/>
    <w:rsid w:val="000268DD"/>
    <w:rsid w:val="00027CEB"/>
    <w:rsid w:val="00030070"/>
    <w:rsid w:val="000308EF"/>
    <w:rsid w:val="00030F4D"/>
    <w:rsid w:val="000312A1"/>
    <w:rsid w:val="00032E85"/>
    <w:rsid w:val="000333D8"/>
    <w:rsid w:val="00033777"/>
    <w:rsid w:val="00033D3E"/>
    <w:rsid w:val="00033E37"/>
    <w:rsid w:val="00035DBA"/>
    <w:rsid w:val="000362B7"/>
    <w:rsid w:val="000400A4"/>
    <w:rsid w:val="0004015C"/>
    <w:rsid w:val="000405BF"/>
    <w:rsid w:val="0004072B"/>
    <w:rsid w:val="00040A29"/>
    <w:rsid w:val="00041033"/>
    <w:rsid w:val="00041182"/>
    <w:rsid w:val="00041991"/>
    <w:rsid w:val="00041BE9"/>
    <w:rsid w:val="0004296F"/>
    <w:rsid w:val="00042B7E"/>
    <w:rsid w:val="000437B1"/>
    <w:rsid w:val="00043A47"/>
    <w:rsid w:val="00043B42"/>
    <w:rsid w:val="00043E57"/>
    <w:rsid w:val="00045980"/>
    <w:rsid w:val="000460AE"/>
    <w:rsid w:val="00046E79"/>
    <w:rsid w:val="000470A7"/>
    <w:rsid w:val="000502AD"/>
    <w:rsid w:val="00050313"/>
    <w:rsid w:val="00051639"/>
    <w:rsid w:val="00052794"/>
    <w:rsid w:val="00052942"/>
    <w:rsid w:val="00052CDC"/>
    <w:rsid w:val="000530AF"/>
    <w:rsid w:val="00053450"/>
    <w:rsid w:val="000534EF"/>
    <w:rsid w:val="00054558"/>
    <w:rsid w:val="00055B09"/>
    <w:rsid w:val="0005725E"/>
    <w:rsid w:val="000577FC"/>
    <w:rsid w:val="00060373"/>
    <w:rsid w:val="000607B9"/>
    <w:rsid w:val="0006088E"/>
    <w:rsid w:val="00060B1A"/>
    <w:rsid w:val="0006172B"/>
    <w:rsid w:val="00061AE6"/>
    <w:rsid w:val="00062AC9"/>
    <w:rsid w:val="00062F43"/>
    <w:rsid w:val="0006323F"/>
    <w:rsid w:val="000638DF"/>
    <w:rsid w:val="00063D11"/>
    <w:rsid w:val="00065015"/>
    <w:rsid w:val="00065658"/>
    <w:rsid w:val="0006627A"/>
    <w:rsid w:val="00066E8E"/>
    <w:rsid w:val="00067583"/>
    <w:rsid w:val="000678A9"/>
    <w:rsid w:val="00070283"/>
    <w:rsid w:val="00070912"/>
    <w:rsid w:val="000715D5"/>
    <w:rsid w:val="00072CC6"/>
    <w:rsid w:val="00073BC6"/>
    <w:rsid w:val="00073EB2"/>
    <w:rsid w:val="000741AB"/>
    <w:rsid w:val="000742F1"/>
    <w:rsid w:val="0007448A"/>
    <w:rsid w:val="00074C51"/>
    <w:rsid w:val="00074DBC"/>
    <w:rsid w:val="00075961"/>
    <w:rsid w:val="000759FF"/>
    <w:rsid w:val="00075D78"/>
    <w:rsid w:val="000768E1"/>
    <w:rsid w:val="00076D8F"/>
    <w:rsid w:val="00076EAA"/>
    <w:rsid w:val="000771C3"/>
    <w:rsid w:val="00077A3D"/>
    <w:rsid w:val="0008004A"/>
    <w:rsid w:val="00080424"/>
    <w:rsid w:val="000804A4"/>
    <w:rsid w:val="00080DE7"/>
    <w:rsid w:val="00081006"/>
    <w:rsid w:val="0008121E"/>
    <w:rsid w:val="00081933"/>
    <w:rsid w:val="00081FF0"/>
    <w:rsid w:val="000840C4"/>
    <w:rsid w:val="000843ED"/>
    <w:rsid w:val="0008587B"/>
    <w:rsid w:val="000858B2"/>
    <w:rsid w:val="00085D4C"/>
    <w:rsid w:val="00086591"/>
    <w:rsid w:val="00086E8E"/>
    <w:rsid w:val="0008735C"/>
    <w:rsid w:val="00087D42"/>
    <w:rsid w:val="00087EF0"/>
    <w:rsid w:val="0009066A"/>
    <w:rsid w:val="00090987"/>
    <w:rsid w:val="00090FF3"/>
    <w:rsid w:val="0009117F"/>
    <w:rsid w:val="00091377"/>
    <w:rsid w:val="0009167F"/>
    <w:rsid w:val="00091CFA"/>
    <w:rsid w:val="00092BDC"/>
    <w:rsid w:val="00092CB0"/>
    <w:rsid w:val="00092E7B"/>
    <w:rsid w:val="000930D4"/>
    <w:rsid w:val="00093157"/>
    <w:rsid w:val="00093204"/>
    <w:rsid w:val="00093662"/>
    <w:rsid w:val="00094319"/>
    <w:rsid w:val="0009432B"/>
    <w:rsid w:val="0009482F"/>
    <w:rsid w:val="00094B42"/>
    <w:rsid w:val="00095129"/>
    <w:rsid w:val="00095332"/>
    <w:rsid w:val="00095D01"/>
    <w:rsid w:val="00095EBB"/>
    <w:rsid w:val="00095ED7"/>
    <w:rsid w:val="0009661F"/>
    <w:rsid w:val="00096B6F"/>
    <w:rsid w:val="00096D5D"/>
    <w:rsid w:val="00096FEA"/>
    <w:rsid w:val="00097049"/>
    <w:rsid w:val="00097367"/>
    <w:rsid w:val="00097573"/>
    <w:rsid w:val="000A047E"/>
    <w:rsid w:val="000A0BD8"/>
    <w:rsid w:val="000A1E32"/>
    <w:rsid w:val="000A1FDD"/>
    <w:rsid w:val="000A23A7"/>
    <w:rsid w:val="000A2A98"/>
    <w:rsid w:val="000A2E93"/>
    <w:rsid w:val="000A3B7C"/>
    <w:rsid w:val="000A3EA5"/>
    <w:rsid w:val="000A44AF"/>
    <w:rsid w:val="000A486B"/>
    <w:rsid w:val="000A4AFD"/>
    <w:rsid w:val="000A4BB5"/>
    <w:rsid w:val="000A4FF4"/>
    <w:rsid w:val="000A62AF"/>
    <w:rsid w:val="000A6B78"/>
    <w:rsid w:val="000A6D27"/>
    <w:rsid w:val="000B21FB"/>
    <w:rsid w:val="000B23AF"/>
    <w:rsid w:val="000B251D"/>
    <w:rsid w:val="000B25C0"/>
    <w:rsid w:val="000B25E8"/>
    <w:rsid w:val="000B27B6"/>
    <w:rsid w:val="000B2AF1"/>
    <w:rsid w:val="000B2EC1"/>
    <w:rsid w:val="000B2F98"/>
    <w:rsid w:val="000B3095"/>
    <w:rsid w:val="000B31BE"/>
    <w:rsid w:val="000B3F8F"/>
    <w:rsid w:val="000B4FB5"/>
    <w:rsid w:val="000B5BCC"/>
    <w:rsid w:val="000B66B5"/>
    <w:rsid w:val="000B7C08"/>
    <w:rsid w:val="000C1E7E"/>
    <w:rsid w:val="000C23A7"/>
    <w:rsid w:val="000C26BE"/>
    <w:rsid w:val="000C39D7"/>
    <w:rsid w:val="000C456A"/>
    <w:rsid w:val="000C46FA"/>
    <w:rsid w:val="000C4C7A"/>
    <w:rsid w:val="000C5102"/>
    <w:rsid w:val="000C55CA"/>
    <w:rsid w:val="000C5DE6"/>
    <w:rsid w:val="000C6A61"/>
    <w:rsid w:val="000C6AB6"/>
    <w:rsid w:val="000C6DEC"/>
    <w:rsid w:val="000C768C"/>
    <w:rsid w:val="000C7A0B"/>
    <w:rsid w:val="000D02C2"/>
    <w:rsid w:val="000D0D91"/>
    <w:rsid w:val="000D11DC"/>
    <w:rsid w:val="000D132D"/>
    <w:rsid w:val="000D26DE"/>
    <w:rsid w:val="000D2791"/>
    <w:rsid w:val="000D2B27"/>
    <w:rsid w:val="000D33A5"/>
    <w:rsid w:val="000D37C2"/>
    <w:rsid w:val="000D3F79"/>
    <w:rsid w:val="000D3FD2"/>
    <w:rsid w:val="000D413E"/>
    <w:rsid w:val="000D4841"/>
    <w:rsid w:val="000D4A37"/>
    <w:rsid w:val="000D4AF5"/>
    <w:rsid w:val="000D4D16"/>
    <w:rsid w:val="000D5974"/>
    <w:rsid w:val="000D6E7E"/>
    <w:rsid w:val="000D7168"/>
    <w:rsid w:val="000D7284"/>
    <w:rsid w:val="000D76C4"/>
    <w:rsid w:val="000E06AB"/>
    <w:rsid w:val="000E0C3F"/>
    <w:rsid w:val="000E15FB"/>
    <w:rsid w:val="000E26FD"/>
    <w:rsid w:val="000E2F9D"/>
    <w:rsid w:val="000E3E8E"/>
    <w:rsid w:val="000E3F06"/>
    <w:rsid w:val="000E49BA"/>
    <w:rsid w:val="000E536A"/>
    <w:rsid w:val="000E5526"/>
    <w:rsid w:val="000E56AB"/>
    <w:rsid w:val="000E5715"/>
    <w:rsid w:val="000E745A"/>
    <w:rsid w:val="000E7CC1"/>
    <w:rsid w:val="000F08D9"/>
    <w:rsid w:val="000F0A5B"/>
    <w:rsid w:val="000F0B98"/>
    <w:rsid w:val="000F11E6"/>
    <w:rsid w:val="000F1386"/>
    <w:rsid w:val="000F1496"/>
    <w:rsid w:val="000F1778"/>
    <w:rsid w:val="000F1ED0"/>
    <w:rsid w:val="000F21D8"/>
    <w:rsid w:val="000F2E01"/>
    <w:rsid w:val="000F35C7"/>
    <w:rsid w:val="000F36A2"/>
    <w:rsid w:val="000F3B5F"/>
    <w:rsid w:val="000F3BC2"/>
    <w:rsid w:val="000F4323"/>
    <w:rsid w:val="000F471F"/>
    <w:rsid w:val="000F4EE1"/>
    <w:rsid w:val="000F5A64"/>
    <w:rsid w:val="000F6DB3"/>
    <w:rsid w:val="000F7031"/>
    <w:rsid w:val="000F72A2"/>
    <w:rsid w:val="000F7768"/>
    <w:rsid w:val="00100339"/>
    <w:rsid w:val="00100A18"/>
    <w:rsid w:val="00100A5C"/>
    <w:rsid w:val="00101094"/>
    <w:rsid w:val="0010110D"/>
    <w:rsid w:val="001017F3"/>
    <w:rsid w:val="00101D2B"/>
    <w:rsid w:val="00102258"/>
    <w:rsid w:val="00102A75"/>
    <w:rsid w:val="00102F97"/>
    <w:rsid w:val="00103FB7"/>
    <w:rsid w:val="00104318"/>
    <w:rsid w:val="0010532D"/>
    <w:rsid w:val="00105C49"/>
    <w:rsid w:val="00105F41"/>
    <w:rsid w:val="00105FE4"/>
    <w:rsid w:val="001066A0"/>
    <w:rsid w:val="00106FAA"/>
    <w:rsid w:val="001075B5"/>
    <w:rsid w:val="001076B1"/>
    <w:rsid w:val="0010788E"/>
    <w:rsid w:val="001104C4"/>
    <w:rsid w:val="00110A38"/>
    <w:rsid w:val="00111B09"/>
    <w:rsid w:val="00111D41"/>
    <w:rsid w:val="001125F2"/>
    <w:rsid w:val="00112657"/>
    <w:rsid w:val="001127F4"/>
    <w:rsid w:val="00112CD4"/>
    <w:rsid w:val="00114363"/>
    <w:rsid w:val="00114C55"/>
    <w:rsid w:val="00114E05"/>
    <w:rsid w:val="00116122"/>
    <w:rsid w:val="0011633C"/>
    <w:rsid w:val="0011799D"/>
    <w:rsid w:val="00117EA4"/>
    <w:rsid w:val="00120332"/>
    <w:rsid w:val="0012186A"/>
    <w:rsid w:val="00121978"/>
    <w:rsid w:val="00122087"/>
    <w:rsid w:val="001223D8"/>
    <w:rsid w:val="001232BB"/>
    <w:rsid w:val="00123F64"/>
    <w:rsid w:val="001250D7"/>
    <w:rsid w:val="0012528F"/>
    <w:rsid w:val="00125307"/>
    <w:rsid w:val="00125418"/>
    <w:rsid w:val="001263EE"/>
    <w:rsid w:val="00126D39"/>
    <w:rsid w:val="001278DC"/>
    <w:rsid w:val="00127D7C"/>
    <w:rsid w:val="0013049A"/>
    <w:rsid w:val="00130520"/>
    <w:rsid w:val="00130AF0"/>
    <w:rsid w:val="00130DB4"/>
    <w:rsid w:val="00132A5E"/>
    <w:rsid w:val="00134607"/>
    <w:rsid w:val="00134634"/>
    <w:rsid w:val="00134899"/>
    <w:rsid w:val="00134A05"/>
    <w:rsid w:val="00135648"/>
    <w:rsid w:val="0013583B"/>
    <w:rsid w:val="00135A77"/>
    <w:rsid w:val="00135FC8"/>
    <w:rsid w:val="00136699"/>
    <w:rsid w:val="00136A50"/>
    <w:rsid w:val="00137780"/>
    <w:rsid w:val="001403B4"/>
    <w:rsid w:val="0014071B"/>
    <w:rsid w:val="00140F4E"/>
    <w:rsid w:val="00141314"/>
    <w:rsid w:val="00141D3C"/>
    <w:rsid w:val="00142F31"/>
    <w:rsid w:val="00142F50"/>
    <w:rsid w:val="00143234"/>
    <w:rsid w:val="0014395A"/>
    <w:rsid w:val="00144863"/>
    <w:rsid w:val="00144FEC"/>
    <w:rsid w:val="0014535A"/>
    <w:rsid w:val="00145801"/>
    <w:rsid w:val="00146223"/>
    <w:rsid w:val="00146320"/>
    <w:rsid w:val="00146C78"/>
    <w:rsid w:val="00147392"/>
    <w:rsid w:val="00147761"/>
    <w:rsid w:val="0015089C"/>
    <w:rsid w:val="0015119D"/>
    <w:rsid w:val="00151DB0"/>
    <w:rsid w:val="00151EE6"/>
    <w:rsid w:val="001526DD"/>
    <w:rsid w:val="00152701"/>
    <w:rsid w:val="00153377"/>
    <w:rsid w:val="00153DB5"/>
    <w:rsid w:val="0015438C"/>
    <w:rsid w:val="001545D9"/>
    <w:rsid w:val="00154994"/>
    <w:rsid w:val="00156259"/>
    <w:rsid w:val="001570FB"/>
    <w:rsid w:val="0015729F"/>
    <w:rsid w:val="001578F3"/>
    <w:rsid w:val="00157F5E"/>
    <w:rsid w:val="0016024D"/>
    <w:rsid w:val="00160688"/>
    <w:rsid w:val="00160978"/>
    <w:rsid w:val="00161F1C"/>
    <w:rsid w:val="001622FF"/>
    <w:rsid w:val="00162A0A"/>
    <w:rsid w:val="00162F81"/>
    <w:rsid w:val="001636E8"/>
    <w:rsid w:val="00163779"/>
    <w:rsid w:val="00165426"/>
    <w:rsid w:val="00165E77"/>
    <w:rsid w:val="001660EE"/>
    <w:rsid w:val="0016722B"/>
    <w:rsid w:val="001676F1"/>
    <w:rsid w:val="00170D4E"/>
    <w:rsid w:val="00170D76"/>
    <w:rsid w:val="00170DE8"/>
    <w:rsid w:val="001717D9"/>
    <w:rsid w:val="00171BD2"/>
    <w:rsid w:val="001733C5"/>
    <w:rsid w:val="0017381A"/>
    <w:rsid w:val="001739CD"/>
    <w:rsid w:val="00173EFB"/>
    <w:rsid w:val="0017537A"/>
    <w:rsid w:val="0017619A"/>
    <w:rsid w:val="00176595"/>
    <w:rsid w:val="0017676B"/>
    <w:rsid w:val="001772A4"/>
    <w:rsid w:val="001772EB"/>
    <w:rsid w:val="00177F9A"/>
    <w:rsid w:val="00180F3B"/>
    <w:rsid w:val="001813E5"/>
    <w:rsid w:val="0018176D"/>
    <w:rsid w:val="0018248E"/>
    <w:rsid w:val="001835B4"/>
    <w:rsid w:val="00183E8D"/>
    <w:rsid w:val="001846C9"/>
    <w:rsid w:val="00184AB6"/>
    <w:rsid w:val="00184D32"/>
    <w:rsid w:val="00184E5A"/>
    <w:rsid w:val="00185383"/>
    <w:rsid w:val="00185545"/>
    <w:rsid w:val="00185F60"/>
    <w:rsid w:val="00185F98"/>
    <w:rsid w:val="001868D4"/>
    <w:rsid w:val="0018718E"/>
    <w:rsid w:val="00187502"/>
    <w:rsid w:val="00191317"/>
    <w:rsid w:val="00191729"/>
    <w:rsid w:val="001919B4"/>
    <w:rsid w:val="0019271B"/>
    <w:rsid w:val="00192928"/>
    <w:rsid w:val="00192A61"/>
    <w:rsid w:val="00193155"/>
    <w:rsid w:val="001932AA"/>
    <w:rsid w:val="00194255"/>
    <w:rsid w:val="00194AF0"/>
    <w:rsid w:val="00194E1A"/>
    <w:rsid w:val="001953ED"/>
    <w:rsid w:val="00195872"/>
    <w:rsid w:val="00196122"/>
    <w:rsid w:val="001965E0"/>
    <w:rsid w:val="00196855"/>
    <w:rsid w:val="00197004"/>
    <w:rsid w:val="001971A2"/>
    <w:rsid w:val="00197261"/>
    <w:rsid w:val="001973B4"/>
    <w:rsid w:val="00197FDB"/>
    <w:rsid w:val="001A09D1"/>
    <w:rsid w:val="001A0A21"/>
    <w:rsid w:val="001A22B3"/>
    <w:rsid w:val="001A3015"/>
    <w:rsid w:val="001A3BB1"/>
    <w:rsid w:val="001A3DC5"/>
    <w:rsid w:val="001A51C0"/>
    <w:rsid w:val="001A582C"/>
    <w:rsid w:val="001A6CA8"/>
    <w:rsid w:val="001A6CE4"/>
    <w:rsid w:val="001A7732"/>
    <w:rsid w:val="001A7CB2"/>
    <w:rsid w:val="001B1914"/>
    <w:rsid w:val="001B2D48"/>
    <w:rsid w:val="001B2E4C"/>
    <w:rsid w:val="001B38A8"/>
    <w:rsid w:val="001B3A07"/>
    <w:rsid w:val="001B3D22"/>
    <w:rsid w:val="001B49A9"/>
    <w:rsid w:val="001B49B6"/>
    <w:rsid w:val="001B5859"/>
    <w:rsid w:val="001B63FD"/>
    <w:rsid w:val="001B7B22"/>
    <w:rsid w:val="001C061E"/>
    <w:rsid w:val="001C1D57"/>
    <w:rsid w:val="001C2949"/>
    <w:rsid w:val="001C29ED"/>
    <w:rsid w:val="001C2D69"/>
    <w:rsid w:val="001C2DF5"/>
    <w:rsid w:val="001C3DFF"/>
    <w:rsid w:val="001C4550"/>
    <w:rsid w:val="001C49B5"/>
    <w:rsid w:val="001C4C48"/>
    <w:rsid w:val="001C4CAA"/>
    <w:rsid w:val="001C4D5C"/>
    <w:rsid w:val="001C58F4"/>
    <w:rsid w:val="001C682E"/>
    <w:rsid w:val="001C6AA2"/>
    <w:rsid w:val="001C6B0C"/>
    <w:rsid w:val="001C73C8"/>
    <w:rsid w:val="001C7DA8"/>
    <w:rsid w:val="001D09E0"/>
    <w:rsid w:val="001D11E9"/>
    <w:rsid w:val="001D1C1D"/>
    <w:rsid w:val="001D247C"/>
    <w:rsid w:val="001D2A01"/>
    <w:rsid w:val="001D2A11"/>
    <w:rsid w:val="001D2F18"/>
    <w:rsid w:val="001D361C"/>
    <w:rsid w:val="001D3F63"/>
    <w:rsid w:val="001D5474"/>
    <w:rsid w:val="001D5649"/>
    <w:rsid w:val="001D5AD7"/>
    <w:rsid w:val="001D5B78"/>
    <w:rsid w:val="001D5C27"/>
    <w:rsid w:val="001D62B7"/>
    <w:rsid w:val="001D6369"/>
    <w:rsid w:val="001D66A4"/>
    <w:rsid w:val="001D69A2"/>
    <w:rsid w:val="001D7B53"/>
    <w:rsid w:val="001D7C2E"/>
    <w:rsid w:val="001E06E4"/>
    <w:rsid w:val="001E1EFD"/>
    <w:rsid w:val="001E2331"/>
    <w:rsid w:val="001E38F3"/>
    <w:rsid w:val="001E3E6E"/>
    <w:rsid w:val="001E3FAB"/>
    <w:rsid w:val="001E4398"/>
    <w:rsid w:val="001E47E5"/>
    <w:rsid w:val="001E4E5A"/>
    <w:rsid w:val="001E500E"/>
    <w:rsid w:val="001E572D"/>
    <w:rsid w:val="001E602F"/>
    <w:rsid w:val="001E69B0"/>
    <w:rsid w:val="001E6A2F"/>
    <w:rsid w:val="001E6F47"/>
    <w:rsid w:val="001E7429"/>
    <w:rsid w:val="001E7B5D"/>
    <w:rsid w:val="001E7DCA"/>
    <w:rsid w:val="001E7ED9"/>
    <w:rsid w:val="001F099E"/>
    <w:rsid w:val="001F0BE9"/>
    <w:rsid w:val="001F1707"/>
    <w:rsid w:val="001F17FB"/>
    <w:rsid w:val="001F18F1"/>
    <w:rsid w:val="001F199E"/>
    <w:rsid w:val="001F1DAA"/>
    <w:rsid w:val="001F2F90"/>
    <w:rsid w:val="001F4309"/>
    <w:rsid w:val="001F546A"/>
    <w:rsid w:val="001F5A54"/>
    <w:rsid w:val="001F65A9"/>
    <w:rsid w:val="001F6F32"/>
    <w:rsid w:val="001F7872"/>
    <w:rsid w:val="001F79E7"/>
    <w:rsid w:val="002005AC"/>
    <w:rsid w:val="00201678"/>
    <w:rsid w:val="00201A9A"/>
    <w:rsid w:val="002025A2"/>
    <w:rsid w:val="00202A84"/>
    <w:rsid w:val="00203F38"/>
    <w:rsid w:val="00204278"/>
    <w:rsid w:val="002042CE"/>
    <w:rsid w:val="00204DFB"/>
    <w:rsid w:val="00205A6B"/>
    <w:rsid w:val="00205AAE"/>
    <w:rsid w:val="002067AB"/>
    <w:rsid w:val="00206C3A"/>
    <w:rsid w:val="00206F21"/>
    <w:rsid w:val="002109E9"/>
    <w:rsid w:val="002111A1"/>
    <w:rsid w:val="002122A1"/>
    <w:rsid w:val="002126F1"/>
    <w:rsid w:val="00213FC8"/>
    <w:rsid w:val="002147F4"/>
    <w:rsid w:val="00214F0E"/>
    <w:rsid w:val="0021538A"/>
    <w:rsid w:val="002167ED"/>
    <w:rsid w:val="00216C50"/>
    <w:rsid w:val="00217292"/>
    <w:rsid w:val="00220223"/>
    <w:rsid w:val="0022077D"/>
    <w:rsid w:val="002209AC"/>
    <w:rsid w:val="00220F27"/>
    <w:rsid w:val="00221006"/>
    <w:rsid w:val="002215ED"/>
    <w:rsid w:val="00221B63"/>
    <w:rsid w:val="00221CA9"/>
    <w:rsid w:val="00221F6B"/>
    <w:rsid w:val="002231A6"/>
    <w:rsid w:val="00223BF8"/>
    <w:rsid w:val="00223E30"/>
    <w:rsid w:val="002241FF"/>
    <w:rsid w:val="00224916"/>
    <w:rsid w:val="00224E1C"/>
    <w:rsid w:val="00225A5D"/>
    <w:rsid w:val="00225DA4"/>
    <w:rsid w:val="0022779A"/>
    <w:rsid w:val="00227C7E"/>
    <w:rsid w:val="0023016A"/>
    <w:rsid w:val="00230524"/>
    <w:rsid w:val="00230809"/>
    <w:rsid w:val="0023133C"/>
    <w:rsid w:val="00231B47"/>
    <w:rsid w:val="00232BA2"/>
    <w:rsid w:val="00232FE7"/>
    <w:rsid w:val="00233149"/>
    <w:rsid w:val="00233724"/>
    <w:rsid w:val="00233DF7"/>
    <w:rsid w:val="002343CD"/>
    <w:rsid w:val="00234590"/>
    <w:rsid w:val="002347D4"/>
    <w:rsid w:val="002351DA"/>
    <w:rsid w:val="0023527B"/>
    <w:rsid w:val="00235853"/>
    <w:rsid w:val="00236546"/>
    <w:rsid w:val="00236631"/>
    <w:rsid w:val="00236961"/>
    <w:rsid w:val="0023797B"/>
    <w:rsid w:val="00240524"/>
    <w:rsid w:val="00240822"/>
    <w:rsid w:val="00240AC4"/>
    <w:rsid w:val="00240DC2"/>
    <w:rsid w:val="00241EF7"/>
    <w:rsid w:val="00243171"/>
    <w:rsid w:val="002432D4"/>
    <w:rsid w:val="00244226"/>
    <w:rsid w:val="00244367"/>
    <w:rsid w:val="002443A7"/>
    <w:rsid w:val="00244EC8"/>
    <w:rsid w:val="00245950"/>
    <w:rsid w:val="00245992"/>
    <w:rsid w:val="00246EEA"/>
    <w:rsid w:val="00247C9D"/>
    <w:rsid w:val="002500A0"/>
    <w:rsid w:val="0025053B"/>
    <w:rsid w:val="00250548"/>
    <w:rsid w:val="00250706"/>
    <w:rsid w:val="00250EBA"/>
    <w:rsid w:val="002519DE"/>
    <w:rsid w:val="00252B95"/>
    <w:rsid w:val="002530A5"/>
    <w:rsid w:val="002533C3"/>
    <w:rsid w:val="0025459A"/>
    <w:rsid w:val="0025484F"/>
    <w:rsid w:val="00254EC8"/>
    <w:rsid w:val="00254F02"/>
    <w:rsid w:val="00255450"/>
    <w:rsid w:val="002557E9"/>
    <w:rsid w:val="00256277"/>
    <w:rsid w:val="002565B9"/>
    <w:rsid w:val="00256746"/>
    <w:rsid w:val="002568A3"/>
    <w:rsid w:val="00257402"/>
    <w:rsid w:val="00257BAD"/>
    <w:rsid w:val="00261920"/>
    <w:rsid w:val="00262370"/>
    <w:rsid w:val="00262672"/>
    <w:rsid w:val="00262854"/>
    <w:rsid w:val="002628AE"/>
    <w:rsid w:val="002637D6"/>
    <w:rsid w:val="00263F60"/>
    <w:rsid w:val="0026483B"/>
    <w:rsid w:val="00264D42"/>
    <w:rsid w:val="002652C7"/>
    <w:rsid w:val="00265D8A"/>
    <w:rsid w:val="00267006"/>
    <w:rsid w:val="002674F2"/>
    <w:rsid w:val="002701EF"/>
    <w:rsid w:val="002717CE"/>
    <w:rsid w:val="002725FF"/>
    <w:rsid w:val="002726CF"/>
    <w:rsid w:val="002734B6"/>
    <w:rsid w:val="002736C4"/>
    <w:rsid w:val="00273D64"/>
    <w:rsid w:val="0027498C"/>
    <w:rsid w:val="00274F23"/>
    <w:rsid w:val="00275B6D"/>
    <w:rsid w:val="00276A77"/>
    <w:rsid w:val="00276E75"/>
    <w:rsid w:val="00277661"/>
    <w:rsid w:val="002776D0"/>
    <w:rsid w:val="00277F73"/>
    <w:rsid w:val="002801F7"/>
    <w:rsid w:val="002802F6"/>
    <w:rsid w:val="00280427"/>
    <w:rsid w:val="002805A4"/>
    <w:rsid w:val="00280ACE"/>
    <w:rsid w:val="002811C4"/>
    <w:rsid w:val="00281931"/>
    <w:rsid w:val="00281EEB"/>
    <w:rsid w:val="0028288B"/>
    <w:rsid w:val="00282B88"/>
    <w:rsid w:val="00282C13"/>
    <w:rsid w:val="00282D18"/>
    <w:rsid w:val="0028340D"/>
    <w:rsid w:val="00283A79"/>
    <w:rsid w:val="00283E6D"/>
    <w:rsid w:val="00284248"/>
    <w:rsid w:val="002848E0"/>
    <w:rsid w:val="00284D43"/>
    <w:rsid w:val="00284DC6"/>
    <w:rsid w:val="002855DA"/>
    <w:rsid w:val="00285CD1"/>
    <w:rsid w:val="002868F7"/>
    <w:rsid w:val="00286D66"/>
    <w:rsid w:val="00286DD7"/>
    <w:rsid w:val="00287F30"/>
    <w:rsid w:val="00287F9B"/>
    <w:rsid w:val="00287FAF"/>
    <w:rsid w:val="002902C1"/>
    <w:rsid w:val="00290934"/>
    <w:rsid w:val="00290B8B"/>
    <w:rsid w:val="002912CB"/>
    <w:rsid w:val="00292C72"/>
    <w:rsid w:val="00292E85"/>
    <w:rsid w:val="00292EF1"/>
    <w:rsid w:val="002932AB"/>
    <w:rsid w:val="0029337E"/>
    <w:rsid w:val="002937EE"/>
    <w:rsid w:val="00293F9A"/>
    <w:rsid w:val="0029494F"/>
    <w:rsid w:val="002949AB"/>
    <w:rsid w:val="00295332"/>
    <w:rsid w:val="00295CAA"/>
    <w:rsid w:val="002965B5"/>
    <w:rsid w:val="00296D2F"/>
    <w:rsid w:val="00297D99"/>
    <w:rsid w:val="002A04BB"/>
    <w:rsid w:val="002A0A86"/>
    <w:rsid w:val="002A17B5"/>
    <w:rsid w:val="002A18AB"/>
    <w:rsid w:val="002A499C"/>
    <w:rsid w:val="002A54DA"/>
    <w:rsid w:val="002A5758"/>
    <w:rsid w:val="002A5DFC"/>
    <w:rsid w:val="002A5E56"/>
    <w:rsid w:val="002A6516"/>
    <w:rsid w:val="002A6989"/>
    <w:rsid w:val="002A7070"/>
    <w:rsid w:val="002A718C"/>
    <w:rsid w:val="002A72B1"/>
    <w:rsid w:val="002B10C0"/>
    <w:rsid w:val="002B1A05"/>
    <w:rsid w:val="002B2A16"/>
    <w:rsid w:val="002B2B02"/>
    <w:rsid w:val="002B2D47"/>
    <w:rsid w:val="002B2D66"/>
    <w:rsid w:val="002B2E3B"/>
    <w:rsid w:val="002B343C"/>
    <w:rsid w:val="002B3550"/>
    <w:rsid w:val="002B4888"/>
    <w:rsid w:val="002B4E73"/>
    <w:rsid w:val="002B5946"/>
    <w:rsid w:val="002B630C"/>
    <w:rsid w:val="002B6DA4"/>
    <w:rsid w:val="002B6E99"/>
    <w:rsid w:val="002B71B6"/>
    <w:rsid w:val="002B7617"/>
    <w:rsid w:val="002B7ACB"/>
    <w:rsid w:val="002C0261"/>
    <w:rsid w:val="002C0263"/>
    <w:rsid w:val="002C1E4E"/>
    <w:rsid w:val="002C23B6"/>
    <w:rsid w:val="002C288C"/>
    <w:rsid w:val="002C2965"/>
    <w:rsid w:val="002C2B98"/>
    <w:rsid w:val="002C41C5"/>
    <w:rsid w:val="002C4A14"/>
    <w:rsid w:val="002C4D3B"/>
    <w:rsid w:val="002C6447"/>
    <w:rsid w:val="002C650E"/>
    <w:rsid w:val="002C6F4F"/>
    <w:rsid w:val="002C7AC4"/>
    <w:rsid w:val="002C7BBC"/>
    <w:rsid w:val="002D0ED0"/>
    <w:rsid w:val="002D1B9C"/>
    <w:rsid w:val="002D2FFD"/>
    <w:rsid w:val="002D35D4"/>
    <w:rsid w:val="002D628E"/>
    <w:rsid w:val="002D6B99"/>
    <w:rsid w:val="002D6FF4"/>
    <w:rsid w:val="002D79D6"/>
    <w:rsid w:val="002D7C04"/>
    <w:rsid w:val="002E029D"/>
    <w:rsid w:val="002E0421"/>
    <w:rsid w:val="002E091B"/>
    <w:rsid w:val="002E10AC"/>
    <w:rsid w:val="002E2C30"/>
    <w:rsid w:val="002E32B9"/>
    <w:rsid w:val="002E4277"/>
    <w:rsid w:val="002E43E4"/>
    <w:rsid w:val="002E440C"/>
    <w:rsid w:val="002E463D"/>
    <w:rsid w:val="002E580E"/>
    <w:rsid w:val="002E5B9C"/>
    <w:rsid w:val="002E5CD6"/>
    <w:rsid w:val="002E60DA"/>
    <w:rsid w:val="002E68E5"/>
    <w:rsid w:val="002E75CE"/>
    <w:rsid w:val="002E779E"/>
    <w:rsid w:val="002F01A4"/>
    <w:rsid w:val="002F0482"/>
    <w:rsid w:val="002F0B8A"/>
    <w:rsid w:val="002F1007"/>
    <w:rsid w:val="002F1975"/>
    <w:rsid w:val="002F1B9E"/>
    <w:rsid w:val="002F2838"/>
    <w:rsid w:val="002F2B7D"/>
    <w:rsid w:val="002F2D91"/>
    <w:rsid w:val="002F3F9A"/>
    <w:rsid w:val="002F448D"/>
    <w:rsid w:val="002F47B0"/>
    <w:rsid w:val="002F4858"/>
    <w:rsid w:val="002F4B28"/>
    <w:rsid w:val="002F4B83"/>
    <w:rsid w:val="002F541E"/>
    <w:rsid w:val="002F5BC4"/>
    <w:rsid w:val="002F6360"/>
    <w:rsid w:val="002F68AF"/>
    <w:rsid w:val="002F68D2"/>
    <w:rsid w:val="002F6C35"/>
    <w:rsid w:val="002F6D1F"/>
    <w:rsid w:val="002F73DD"/>
    <w:rsid w:val="002F74B4"/>
    <w:rsid w:val="002F7611"/>
    <w:rsid w:val="002F7972"/>
    <w:rsid w:val="002F798F"/>
    <w:rsid w:val="00301E64"/>
    <w:rsid w:val="00302811"/>
    <w:rsid w:val="00302843"/>
    <w:rsid w:val="0030306B"/>
    <w:rsid w:val="0030361F"/>
    <w:rsid w:val="00304A6E"/>
    <w:rsid w:val="00304ADD"/>
    <w:rsid w:val="00304BF3"/>
    <w:rsid w:val="00304E7E"/>
    <w:rsid w:val="003050E4"/>
    <w:rsid w:val="0030641D"/>
    <w:rsid w:val="00306C0E"/>
    <w:rsid w:val="00306DA3"/>
    <w:rsid w:val="00306E77"/>
    <w:rsid w:val="00307E09"/>
    <w:rsid w:val="003107FC"/>
    <w:rsid w:val="003109AD"/>
    <w:rsid w:val="00310DF7"/>
    <w:rsid w:val="003117CD"/>
    <w:rsid w:val="00311AEF"/>
    <w:rsid w:val="00311F4C"/>
    <w:rsid w:val="003122E0"/>
    <w:rsid w:val="00313457"/>
    <w:rsid w:val="003158BD"/>
    <w:rsid w:val="003173BB"/>
    <w:rsid w:val="00317D50"/>
    <w:rsid w:val="00317DFA"/>
    <w:rsid w:val="00317FD6"/>
    <w:rsid w:val="0032002E"/>
    <w:rsid w:val="00320053"/>
    <w:rsid w:val="003220CE"/>
    <w:rsid w:val="00322511"/>
    <w:rsid w:val="0032293B"/>
    <w:rsid w:val="00322A3E"/>
    <w:rsid w:val="003242D9"/>
    <w:rsid w:val="00324C0C"/>
    <w:rsid w:val="00324D99"/>
    <w:rsid w:val="003254FA"/>
    <w:rsid w:val="0032710D"/>
    <w:rsid w:val="0032773B"/>
    <w:rsid w:val="00330C20"/>
    <w:rsid w:val="00330F03"/>
    <w:rsid w:val="00331320"/>
    <w:rsid w:val="00331CCF"/>
    <w:rsid w:val="0033247A"/>
    <w:rsid w:val="00332976"/>
    <w:rsid w:val="00332A6D"/>
    <w:rsid w:val="00333FEF"/>
    <w:rsid w:val="003345E2"/>
    <w:rsid w:val="00334BA4"/>
    <w:rsid w:val="00334DE5"/>
    <w:rsid w:val="003350A7"/>
    <w:rsid w:val="003353FF"/>
    <w:rsid w:val="00336901"/>
    <w:rsid w:val="003373AE"/>
    <w:rsid w:val="00337593"/>
    <w:rsid w:val="0034079E"/>
    <w:rsid w:val="003409D2"/>
    <w:rsid w:val="003418CB"/>
    <w:rsid w:val="003426E6"/>
    <w:rsid w:val="003427C3"/>
    <w:rsid w:val="00342B25"/>
    <w:rsid w:val="00343117"/>
    <w:rsid w:val="00343CC6"/>
    <w:rsid w:val="00344983"/>
    <w:rsid w:val="00344BDE"/>
    <w:rsid w:val="00345100"/>
    <w:rsid w:val="003454F4"/>
    <w:rsid w:val="003456CC"/>
    <w:rsid w:val="003464D4"/>
    <w:rsid w:val="003478B6"/>
    <w:rsid w:val="0035000E"/>
    <w:rsid w:val="003500BA"/>
    <w:rsid w:val="003508DD"/>
    <w:rsid w:val="00350C51"/>
    <w:rsid w:val="0035333E"/>
    <w:rsid w:val="00353BB0"/>
    <w:rsid w:val="00353C86"/>
    <w:rsid w:val="00354A26"/>
    <w:rsid w:val="00354CA5"/>
    <w:rsid w:val="00355475"/>
    <w:rsid w:val="0035619E"/>
    <w:rsid w:val="003577CA"/>
    <w:rsid w:val="00357DD2"/>
    <w:rsid w:val="00360FF4"/>
    <w:rsid w:val="00361336"/>
    <w:rsid w:val="00361A81"/>
    <w:rsid w:val="00362FF6"/>
    <w:rsid w:val="00364DED"/>
    <w:rsid w:val="0036518C"/>
    <w:rsid w:val="00365672"/>
    <w:rsid w:val="00365EED"/>
    <w:rsid w:val="003661A6"/>
    <w:rsid w:val="00367059"/>
    <w:rsid w:val="0037087A"/>
    <w:rsid w:val="003708F1"/>
    <w:rsid w:val="00371011"/>
    <w:rsid w:val="003711F1"/>
    <w:rsid w:val="0037164E"/>
    <w:rsid w:val="003716B6"/>
    <w:rsid w:val="003718B5"/>
    <w:rsid w:val="00371C53"/>
    <w:rsid w:val="00372048"/>
    <w:rsid w:val="00373623"/>
    <w:rsid w:val="00374417"/>
    <w:rsid w:val="003745FB"/>
    <w:rsid w:val="00374943"/>
    <w:rsid w:val="00374FE9"/>
    <w:rsid w:val="00375296"/>
    <w:rsid w:val="00375564"/>
    <w:rsid w:val="00375685"/>
    <w:rsid w:val="003762FE"/>
    <w:rsid w:val="003775F0"/>
    <w:rsid w:val="003807BA"/>
    <w:rsid w:val="003807FE"/>
    <w:rsid w:val="00380D78"/>
    <w:rsid w:val="00380D7C"/>
    <w:rsid w:val="00380F71"/>
    <w:rsid w:val="00381D38"/>
    <w:rsid w:val="00382A3B"/>
    <w:rsid w:val="00382C6E"/>
    <w:rsid w:val="0038333D"/>
    <w:rsid w:val="00384018"/>
    <w:rsid w:val="0038613C"/>
    <w:rsid w:val="003861A5"/>
    <w:rsid w:val="003866B8"/>
    <w:rsid w:val="003872FF"/>
    <w:rsid w:val="00391F84"/>
    <w:rsid w:val="00393246"/>
    <w:rsid w:val="00394163"/>
    <w:rsid w:val="00394D3D"/>
    <w:rsid w:val="00395123"/>
    <w:rsid w:val="00395438"/>
    <w:rsid w:val="0039543E"/>
    <w:rsid w:val="0039667C"/>
    <w:rsid w:val="00397745"/>
    <w:rsid w:val="00397F94"/>
    <w:rsid w:val="003A0F79"/>
    <w:rsid w:val="003A177C"/>
    <w:rsid w:val="003A197B"/>
    <w:rsid w:val="003A1E72"/>
    <w:rsid w:val="003A21B3"/>
    <w:rsid w:val="003A2DC4"/>
    <w:rsid w:val="003A3BE7"/>
    <w:rsid w:val="003A3D56"/>
    <w:rsid w:val="003A3D72"/>
    <w:rsid w:val="003A483A"/>
    <w:rsid w:val="003A59AD"/>
    <w:rsid w:val="003A60C2"/>
    <w:rsid w:val="003A6404"/>
    <w:rsid w:val="003A65DD"/>
    <w:rsid w:val="003A66B7"/>
    <w:rsid w:val="003A6F97"/>
    <w:rsid w:val="003A7029"/>
    <w:rsid w:val="003A729E"/>
    <w:rsid w:val="003A72BA"/>
    <w:rsid w:val="003A74A1"/>
    <w:rsid w:val="003A7A0C"/>
    <w:rsid w:val="003B0AA2"/>
    <w:rsid w:val="003B0AB2"/>
    <w:rsid w:val="003B1376"/>
    <w:rsid w:val="003B23E8"/>
    <w:rsid w:val="003B2C3A"/>
    <w:rsid w:val="003B2C3B"/>
    <w:rsid w:val="003B379B"/>
    <w:rsid w:val="003B4BE1"/>
    <w:rsid w:val="003B59EB"/>
    <w:rsid w:val="003B6969"/>
    <w:rsid w:val="003B7A4C"/>
    <w:rsid w:val="003B7FF5"/>
    <w:rsid w:val="003C043E"/>
    <w:rsid w:val="003C0F62"/>
    <w:rsid w:val="003C1BE1"/>
    <w:rsid w:val="003C2EB7"/>
    <w:rsid w:val="003C2EE4"/>
    <w:rsid w:val="003C34FE"/>
    <w:rsid w:val="003C3995"/>
    <w:rsid w:val="003C3F17"/>
    <w:rsid w:val="003C488D"/>
    <w:rsid w:val="003C5574"/>
    <w:rsid w:val="003C621E"/>
    <w:rsid w:val="003C62DE"/>
    <w:rsid w:val="003C67AE"/>
    <w:rsid w:val="003C7157"/>
    <w:rsid w:val="003D085C"/>
    <w:rsid w:val="003D0E2A"/>
    <w:rsid w:val="003D12B1"/>
    <w:rsid w:val="003D1FD8"/>
    <w:rsid w:val="003D29A4"/>
    <w:rsid w:val="003D396C"/>
    <w:rsid w:val="003D45AB"/>
    <w:rsid w:val="003D461A"/>
    <w:rsid w:val="003D4A29"/>
    <w:rsid w:val="003D4C30"/>
    <w:rsid w:val="003D4FC5"/>
    <w:rsid w:val="003D543F"/>
    <w:rsid w:val="003D598C"/>
    <w:rsid w:val="003D5DD1"/>
    <w:rsid w:val="003D69EC"/>
    <w:rsid w:val="003D6A52"/>
    <w:rsid w:val="003D7146"/>
    <w:rsid w:val="003D7405"/>
    <w:rsid w:val="003D7954"/>
    <w:rsid w:val="003D7DA1"/>
    <w:rsid w:val="003E16BC"/>
    <w:rsid w:val="003E1B32"/>
    <w:rsid w:val="003E1FB7"/>
    <w:rsid w:val="003E2B56"/>
    <w:rsid w:val="003E2DD1"/>
    <w:rsid w:val="003E56E3"/>
    <w:rsid w:val="003E57FA"/>
    <w:rsid w:val="003E5C89"/>
    <w:rsid w:val="003E5F6E"/>
    <w:rsid w:val="003E606B"/>
    <w:rsid w:val="003E6305"/>
    <w:rsid w:val="003E6F6A"/>
    <w:rsid w:val="003E7124"/>
    <w:rsid w:val="003E7161"/>
    <w:rsid w:val="003E7916"/>
    <w:rsid w:val="003E7CD6"/>
    <w:rsid w:val="003F2162"/>
    <w:rsid w:val="003F2445"/>
    <w:rsid w:val="003F2B97"/>
    <w:rsid w:val="003F3E7A"/>
    <w:rsid w:val="003F4014"/>
    <w:rsid w:val="003F42B0"/>
    <w:rsid w:val="003F43C7"/>
    <w:rsid w:val="003F4EF6"/>
    <w:rsid w:val="003F55F3"/>
    <w:rsid w:val="003F5ADB"/>
    <w:rsid w:val="003F5D93"/>
    <w:rsid w:val="003F5DC0"/>
    <w:rsid w:val="003F6151"/>
    <w:rsid w:val="003F65A0"/>
    <w:rsid w:val="003F684D"/>
    <w:rsid w:val="003F709D"/>
    <w:rsid w:val="003F7769"/>
    <w:rsid w:val="004003E7"/>
    <w:rsid w:val="00401D73"/>
    <w:rsid w:val="00403744"/>
    <w:rsid w:val="00404708"/>
    <w:rsid w:val="00404F97"/>
    <w:rsid w:val="00405124"/>
    <w:rsid w:val="0040538D"/>
    <w:rsid w:val="00405A03"/>
    <w:rsid w:val="00405EEB"/>
    <w:rsid w:val="0040640C"/>
    <w:rsid w:val="004067FB"/>
    <w:rsid w:val="00406AC2"/>
    <w:rsid w:val="00406F53"/>
    <w:rsid w:val="004076A6"/>
    <w:rsid w:val="004101AF"/>
    <w:rsid w:val="00411D29"/>
    <w:rsid w:val="00412855"/>
    <w:rsid w:val="00412A68"/>
    <w:rsid w:val="00412AEA"/>
    <w:rsid w:val="00412BE3"/>
    <w:rsid w:val="00412C8F"/>
    <w:rsid w:val="0041440D"/>
    <w:rsid w:val="00414492"/>
    <w:rsid w:val="00414826"/>
    <w:rsid w:val="004149EF"/>
    <w:rsid w:val="00414A9C"/>
    <w:rsid w:val="0041507A"/>
    <w:rsid w:val="00416712"/>
    <w:rsid w:val="00420349"/>
    <w:rsid w:val="00420DE7"/>
    <w:rsid w:val="00420E9E"/>
    <w:rsid w:val="00421448"/>
    <w:rsid w:val="00421CFB"/>
    <w:rsid w:val="00421D65"/>
    <w:rsid w:val="00422673"/>
    <w:rsid w:val="0042269F"/>
    <w:rsid w:val="0042278B"/>
    <w:rsid w:val="004230C3"/>
    <w:rsid w:val="004231D6"/>
    <w:rsid w:val="0042337E"/>
    <w:rsid w:val="00423888"/>
    <w:rsid w:val="00424D81"/>
    <w:rsid w:val="004252E6"/>
    <w:rsid w:val="0042535F"/>
    <w:rsid w:val="004256F0"/>
    <w:rsid w:val="00425FF6"/>
    <w:rsid w:val="00426021"/>
    <w:rsid w:val="004261B3"/>
    <w:rsid w:val="00427215"/>
    <w:rsid w:val="00431758"/>
    <w:rsid w:val="00431ACA"/>
    <w:rsid w:val="00431C09"/>
    <w:rsid w:val="004324CC"/>
    <w:rsid w:val="00432D21"/>
    <w:rsid w:val="00432E9B"/>
    <w:rsid w:val="00433252"/>
    <w:rsid w:val="00433527"/>
    <w:rsid w:val="00435F4A"/>
    <w:rsid w:val="00436132"/>
    <w:rsid w:val="00436225"/>
    <w:rsid w:val="00436542"/>
    <w:rsid w:val="00436616"/>
    <w:rsid w:val="00436D94"/>
    <w:rsid w:val="00441074"/>
    <w:rsid w:val="0044173D"/>
    <w:rsid w:val="0044252F"/>
    <w:rsid w:val="00442F4A"/>
    <w:rsid w:val="00443213"/>
    <w:rsid w:val="00443D41"/>
    <w:rsid w:val="00443EF1"/>
    <w:rsid w:val="00443FB1"/>
    <w:rsid w:val="00444853"/>
    <w:rsid w:val="00444CEF"/>
    <w:rsid w:val="00444D2A"/>
    <w:rsid w:val="0044628F"/>
    <w:rsid w:val="004465CA"/>
    <w:rsid w:val="00447AC9"/>
    <w:rsid w:val="00450A03"/>
    <w:rsid w:val="0045325A"/>
    <w:rsid w:val="00453A3C"/>
    <w:rsid w:val="00453D14"/>
    <w:rsid w:val="00454167"/>
    <w:rsid w:val="0045547F"/>
    <w:rsid w:val="004559DC"/>
    <w:rsid w:val="004574CD"/>
    <w:rsid w:val="004575CD"/>
    <w:rsid w:val="00457C5F"/>
    <w:rsid w:val="00460040"/>
    <w:rsid w:val="0046044B"/>
    <w:rsid w:val="00460639"/>
    <w:rsid w:val="00460A8D"/>
    <w:rsid w:val="00461009"/>
    <w:rsid w:val="00461586"/>
    <w:rsid w:val="004624ED"/>
    <w:rsid w:val="004636AD"/>
    <w:rsid w:val="00463838"/>
    <w:rsid w:val="0046502E"/>
    <w:rsid w:val="00465897"/>
    <w:rsid w:val="004658C8"/>
    <w:rsid w:val="00466223"/>
    <w:rsid w:val="00466336"/>
    <w:rsid w:val="0046634C"/>
    <w:rsid w:val="00467094"/>
    <w:rsid w:val="00467178"/>
    <w:rsid w:val="00467DBE"/>
    <w:rsid w:val="00467FC2"/>
    <w:rsid w:val="00470B88"/>
    <w:rsid w:val="00470CE5"/>
    <w:rsid w:val="00470F43"/>
    <w:rsid w:val="0047204B"/>
    <w:rsid w:val="00474E8F"/>
    <w:rsid w:val="00475792"/>
    <w:rsid w:val="00475838"/>
    <w:rsid w:val="00475CBA"/>
    <w:rsid w:val="00475D86"/>
    <w:rsid w:val="00476D72"/>
    <w:rsid w:val="00477505"/>
    <w:rsid w:val="0047793B"/>
    <w:rsid w:val="00477FE3"/>
    <w:rsid w:val="00480C1E"/>
    <w:rsid w:val="00480ECB"/>
    <w:rsid w:val="0048101C"/>
    <w:rsid w:val="00481327"/>
    <w:rsid w:val="00481BCD"/>
    <w:rsid w:val="00481BE0"/>
    <w:rsid w:val="00481EF3"/>
    <w:rsid w:val="00482BAC"/>
    <w:rsid w:val="00482BD2"/>
    <w:rsid w:val="0048326D"/>
    <w:rsid w:val="004837EE"/>
    <w:rsid w:val="00483F2B"/>
    <w:rsid w:val="0048459F"/>
    <w:rsid w:val="004845D6"/>
    <w:rsid w:val="004852BD"/>
    <w:rsid w:val="00485449"/>
    <w:rsid w:val="00485B77"/>
    <w:rsid w:val="00486493"/>
    <w:rsid w:val="00486C62"/>
    <w:rsid w:val="00490119"/>
    <w:rsid w:val="00490729"/>
    <w:rsid w:val="00490C08"/>
    <w:rsid w:val="00490EA1"/>
    <w:rsid w:val="00491056"/>
    <w:rsid w:val="0049126A"/>
    <w:rsid w:val="00491484"/>
    <w:rsid w:val="00491CB9"/>
    <w:rsid w:val="0049377E"/>
    <w:rsid w:val="004941AC"/>
    <w:rsid w:val="00494B31"/>
    <w:rsid w:val="004956FB"/>
    <w:rsid w:val="00495BFC"/>
    <w:rsid w:val="00496AC9"/>
    <w:rsid w:val="00497C75"/>
    <w:rsid w:val="004A0820"/>
    <w:rsid w:val="004A08AD"/>
    <w:rsid w:val="004A0F41"/>
    <w:rsid w:val="004A1A7D"/>
    <w:rsid w:val="004A1FFE"/>
    <w:rsid w:val="004A27F6"/>
    <w:rsid w:val="004A31E2"/>
    <w:rsid w:val="004A3CA1"/>
    <w:rsid w:val="004A42C1"/>
    <w:rsid w:val="004A4CE2"/>
    <w:rsid w:val="004A6381"/>
    <w:rsid w:val="004A6B5A"/>
    <w:rsid w:val="004A6D7B"/>
    <w:rsid w:val="004A7D2C"/>
    <w:rsid w:val="004B09FE"/>
    <w:rsid w:val="004B147C"/>
    <w:rsid w:val="004B1602"/>
    <w:rsid w:val="004B1993"/>
    <w:rsid w:val="004B2033"/>
    <w:rsid w:val="004B22CE"/>
    <w:rsid w:val="004B35EE"/>
    <w:rsid w:val="004B420C"/>
    <w:rsid w:val="004B42F9"/>
    <w:rsid w:val="004B485F"/>
    <w:rsid w:val="004B4B4A"/>
    <w:rsid w:val="004B4BB8"/>
    <w:rsid w:val="004B4E30"/>
    <w:rsid w:val="004B5AF6"/>
    <w:rsid w:val="004B75B7"/>
    <w:rsid w:val="004B75C4"/>
    <w:rsid w:val="004C07DF"/>
    <w:rsid w:val="004C0EDE"/>
    <w:rsid w:val="004C1E86"/>
    <w:rsid w:val="004C3CF0"/>
    <w:rsid w:val="004C45A9"/>
    <w:rsid w:val="004C5041"/>
    <w:rsid w:val="004C50D0"/>
    <w:rsid w:val="004C54F3"/>
    <w:rsid w:val="004C5D47"/>
    <w:rsid w:val="004C5E82"/>
    <w:rsid w:val="004C6014"/>
    <w:rsid w:val="004C7154"/>
    <w:rsid w:val="004C7627"/>
    <w:rsid w:val="004D00C2"/>
    <w:rsid w:val="004D08E4"/>
    <w:rsid w:val="004D0D25"/>
    <w:rsid w:val="004D0EC4"/>
    <w:rsid w:val="004D13CE"/>
    <w:rsid w:val="004D1BAC"/>
    <w:rsid w:val="004D20F5"/>
    <w:rsid w:val="004D287F"/>
    <w:rsid w:val="004D2C52"/>
    <w:rsid w:val="004D2CF9"/>
    <w:rsid w:val="004D3063"/>
    <w:rsid w:val="004D33C0"/>
    <w:rsid w:val="004D35B9"/>
    <w:rsid w:val="004D3749"/>
    <w:rsid w:val="004D46B7"/>
    <w:rsid w:val="004D4AF8"/>
    <w:rsid w:val="004D4DA2"/>
    <w:rsid w:val="004D51DB"/>
    <w:rsid w:val="004D587A"/>
    <w:rsid w:val="004D59E5"/>
    <w:rsid w:val="004D66C0"/>
    <w:rsid w:val="004D695A"/>
    <w:rsid w:val="004D696F"/>
    <w:rsid w:val="004D7535"/>
    <w:rsid w:val="004D7D18"/>
    <w:rsid w:val="004D7D86"/>
    <w:rsid w:val="004E01F5"/>
    <w:rsid w:val="004E068C"/>
    <w:rsid w:val="004E07C1"/>
    <w:rsid w:val="004E0907"/>
    <w:rsid w:val="004E0B07"/>
    <w:rsid w:val="004E1949"/>
    <w:rsid w:val="004E1FF7"/>
    <w:rsid w:val="004E4494"/>
    <w:rsid w:val="004E4D25"/>
    <w:rsid w:val="004E579C"/>
    <w:rsid w:val="004E5B0C"/>
    <w:rsid w:val="004E66D8"/>
    <w:rsid w:val="004E6801"/>
    <w:rsid w:val="004E69DA"/>
    <w:rsid w:val="004E6CC7"/>
    <w:rsid w:val="004E7D85"/>
    <w:rsid w:val="004F0596"/>
    <w:rsid w:val="004F0E43"/>
    <w:rsid w:val="004F1D9F"/>
    <w:rsid w:val="004F21F3"/>
    <w:rsid w:val="004F2847"/>
    <w:rsid w:val="004F2C25"/>
    <w:rsid w:val="004F3C0C"/>
    <w:rsid w:val="004F3C23"/>
    <w:rsid w:val="004F49BF"/>
    <w:rsid w:val="004F49E1"/>
    <w:rsid w:val="004F58F3"/>
    <w:rsid w:val="004F5A8F"/>
    <w:rsid w:val="004F5D4B"/>
    <w:rsid w:val="004F5D58"/>
    <w:rsid w:val="004F719F"/>
    <w:rsid w:val="00500379"/>
    <w:rsid w:val="00500990"/>
    <w:rsid w:val="00500A43"/>
    <w:rsid w:val="00500BE4"/>
    <w:rsid w:val="005019AD"/>
    <w:rsid w:val="00502107"/>
    <w:rsid w:val="00502CFA"/>
    <w:rsid w:val="00503E45"/>
    <w:rsid w:val="005041B3"/>
    <w:rsid w:val="0050438D"/>
    <w:rsid w:val="00504551"/>
    <w:rsid w:val="00504E15"/>
    <w:rsid w:val="00505CCF"/>
    <w:rsid w:val="00506A35"/>
    <w:rsid w:val="005075C3"/>
    <w:rsid w:val="0050781D"/>
    <w:rsid w:val="005079A1"/>
    <w:rsid w:val="00510E16"/>
    <w:rsid w:val="00510FD4"/>
    <w:rsid w:val="00511403"/>
    <w:rsid w:val="0051178D"/>
    <w:rsid w:val="005126B9"/>
    <w:rsid w:val="005137FF"/>
    <w:rsid w:val="00513A81"/>
    <w:rsid w:val="00514097"/>
    <w:rsid w:val="00514335"/>
    <w:rsid w:val="00514808"/>
    <w:rsid w:val="00514DA7"/>
    <w:rsid w:val="005153DA"/>
    <w:rsid w:val="00515DC2"/>
    <w:rsid w:val="005166C1"/>
    <w:rsid w:val="00517EC1"/>
    <w:rsid w:val="00520381"/>
    <w:rsid w:val="005203EA"/>
    <w:rsid w:val="00520648"/>
    <w:rsid w:val="00521A69"/>
    <w:rsid w:val="005222B3"/>
    <w:rsid w:val="00522B29"/>
    <w:rsid w:val="00523D12"/>
    <w:rsid w:val="00524144"/>
    <w:rsid w:val="00524E7E"/>
    <w:rsid w:val="00525DF5"/>
    <w:rsid w:val="00525FF5"/>
    <w:rsid w:val="00526404"/>
    <w:rsid w:val="00526615"/>
    <w:rsid w:val="005267B0"/>
    <w:rsid w:val="005268EF"/>
    <w:rsid w:val="005269C8"/>
    <w:rsid w:val="0052721A"/>
    <w:rsid w:val="005275C3"/>
    <w:rsid w:val="005278E7"/>
    <w:rsid w:val="00530900"/>
    <w:rsid w:val="00530E72"/>
    <w:rsid w:val="00531EC9"/>
    <w:rsid w:val="005341BF"/>
    <w:rsid w:val="00536F4B"/>
    <w:rsid w:val="00537A0A"/>
    <w:rsid w:val="00540DC9"/>
    <w:rsid w:val="00541625"/>
    <w:rsid w:val="00541E9E"/>
    <w:rsid w:val="00542AF5"/>
    <w:rsid w:val="00542DBF"/>
    <w:rsid w:val="00542FE5"/>
    <w:rsid w:val="005439D6"/>
    <w:rsid w:val="00544004"/>
    <w:rsid w:val="0054583E"/>
    <w:rsid w:val="00545B1F"/>
    <w:rsid w:val="00546066"/>
    <w:rsid w:val="00546B6C"/>
    <w:rsid w:val="00546F49"/>
    <w:rsid w:val="00547D30"/>
    <w:rsid w:val="00547F94"/>
    <w:rsid w:val="0055199E"/>
    <w:rsid w:val="00551C8A"/>
    <w:rsid w:val="00551D35"/>
    <w:rsid w:val="00553776"/>
    <w:rsid w:val="00553EC7"/>
    <w:rsid w:val="00554490"/>
    <w:rsid w:val="00554605"/>
    <w:rsid w:val="005556B7"/>
    <w:rsid w:val="005561DD"/>
    <w:rsid w:val="00556413"/>
    <w:rsid w:val="0055690C"/>
    <w:rsid w:val="00557BB9"/>
    <w:rsid w:val="005604AF"/>
    <w:rsid w:val="005617E4"/>
    <w:rsid w:val="005620D0"/>
    <w:rsid w:val="005622AC"/>
    <w:rsid w:val="00563281"/>
    <w:rsid w:val="00563A68"/>
    <w:rsid w:val="00563CB8"/>
    <w:rsid w:val="00565A77"/>
    <w:rsid w:val="00565D66"/>
    <w:rsid w:val="0056635B"/>
    <w:rsid w:val="00566563"/>
    <w:rsid w:val="005666DA"/>
    <w:rsid w:val="005670C5"/>
    <w:rsid w:val="0056751E"/>
    <w:rsid w:val="0056756F"/>
    <w:rsid w:val="00567733"/>
    <w:rsid w:val="00567DCB"/>
    <w:rsid w:val="00570711"/>
    <w:rsid w:val="0057083E"/>
    <w:rsid w:val="00571406"/>
    <w:rsid w:val="00572469"/>
    <w:rsid w:val="0057260D"/>
    <w:rsid w:val="00572DD7"/>
    <w:rsid w:val="00572EE7"/>
    <w:rsid w:val="00573C23"/>
    <w:rsid w:val="0057421E"/>
    <w:rsid w:val="005755C3"/>
    <w:rsid w:val="005756B1"/>
    <w:rsid w:val="00575E53"/>
    <w:rsid w:val="005766F4"/>
    <w:rsid w:val="00576B60"/>
    <w:rsid w:val="005771B0"/>
    <w:rsid w:val="00577508"/>
    <w:rsid w:val="00577572"/>
    <w:rsid w:val="00580120"/>
    <w:rsid w:val="00580EE6"/>
    <w:rsid w:val="005810B2"/>
    <w:rsid w:val="00581207"/>
    <w:rsid w:val="00581779"/>
    <w:rsid w:val="00581BDC"/>
    <w:rsid w:val="0058240E"/>
    <w:rsid w:val="00582E1E"/>
    <w:rsid w:val="00583283"/>
    <w:rsid w:val="00583892"/>
    <w:rsid w:val="00583B3C"/>
    <w:rsid w:val="00583DD2"/>
    <w:rsid w:val="005841D0"/>
    <w:rsid w:val="005842CA"/>
    <w:rsid w:val="0058473A"/>
    <w:rsid w:val="00584CEA"/>
    <w:rsid w:val="00584E82"/>
    <w:rsid w:val="00585306"/>
    <w:rsid w:val="005854E4"/>
    <w:rsid w:val="005858F0"/>
    <w:rsid w:val="00585A83"/>
    <w:rsid w:val="00586915"/>
    <w:rsid w:val="00586A7C"/>
    <w:rsid w:val="00587A52"/>
    <w:rsid w:val="00591462"/>
    <w:rsid w:val="00591C24"/>
    <w:rsid w:val="00593DEC"/>
    <w:rsid w:val="00594351"/>
    <w:rsid w:val="00594874"/>
    <w:rsid w:val="0059531C"/>
    <w:rsid w:val="00595D0C"/>
    <w:rsid w:val="00596933"/>
    <w:rsid w:val="005972A6"/>
    <w:rsid w:val="005974E1"/>
    <w:rsid w:val="005A0470"/>
    <w:rsid w:val="005A0C3F"/>
    <w:rsid w:val="005A0DBD"/>
    <w:rsid w:val="005A1310"/>
    <w:rsid w:val="005A18C3"/>
    <w:rsid w:val="005A272A"/>
    <w:rsid w:val="005A45CE"/>
    <w:rsid w:val="005A5D61"/>
    <w:rsid w:val="005A63F0"/>
    <w:rsid w:val="005A6737"/>
    <w:rsid w:val="005A6B90"/>
    <w:rsid w:val="005A6DE3"/>
    <w:rsid w:val="005A7340"/>
    <w:rsid w:val="005A7C3A"/>
    <w:rsid w:val="005B05CE"/>
    <w:rsid w:val="005B0AF4"/>
    <w:rsid w:val="005B1067"/>
    <w:rsid w:val="005B1560"/>
    <w:rsid w:val="005B1AE4"/>
    <w:rsid w:val="005B1E7C"/>
    <w:rsid w:val="005B2684"/>
    <w:rsid w:val="005B2EC3"/>
    <w:rsid w:val="005B3B18"/>
    <w:rsid w:val="005B3D55"/>
    <w:rsid w:val="005B4421"/>
    <w:rsid w:val="005B544D"/>
    <w:rsid w:val="005B601C"/>
    <w:rsid w:val="005B624A"/>
    <w:rsid w:val="005B6977"/>
    <w:rsid w:val="005B6FB1"/>
    <w:rsid w:val="005B704A"/>
    <w:rsid w:val="005B74E6"/>
    <w:rsid w:val="005C055B"/>
    <w:rsid w:val="005C0741"/>
    <w:rsid w:val="005C0B99"/>
    <w:rsid w:val="005C0DD9"/>
    <w:rsid w:val="005C22F2"/>
    <w:rsid w:val="005C25C3"/>
    <w:rsid w:val="005C3787"/>
    <w:rsid w:val="005C4185"/>
    <w:rsid w:val="005C41A5"/>
    <w:rsid w:val="005C4B93"/>
    <w:rsid w:val="005C4BCE"/>
    <w:rsid w:val="005C4DAB"/>
    <w:rsid w:val="005C50D7"/>
    <w:rsid w:val="005C51DE"/>
    <w:rsid w:val="005C5C83"/>
    <w:rsid w:val="005C5EF2"/>
    <w:rsid w:val="005C61C4"/>
    <w:rsid w:val="005C65E2"/>
    <w:rsid w:val="005C65ED"/>
    <w:rsid w:val="005C66AF"/>
    <w:rsid w:val="005C6D3B"/>
    <w:rsid w:val="005C704C"/>
    <w:rsid w:val="005C71D8"/>
    <w:rsid w:val="005D09C8"/>
    <w:rsid w:val="005D12B3"/>
    <w:rsid w:val="005D2596"/>
    <w:rsid w:val="005D319E"/>
    <w:rsid w:val="005D324E"/>
    <w:rsid w:val="005D3262"/>
    <w:rsid w:val="005D3B3F"/>
    <w:rsid w:val="005D3D02"/>
    <w:rsid w:val="005D4B7B"/>
    <w:rsid w:val="005D521B"/>
    <w:rsid w:val="005D5364"/>
    <w:rsid w:val="005D5433"/>
    <w:rsid w:val="005D6815"/>
    <w:rsid w:val="005D6C0E"/>
    <w:rsid w:val="005D77AB"/>
    <w:rsid w:val="005E15CE"/>
    <w:rsid w:val="005E169F"/>
    <w:rsid w:val="005E1E0D"/>
    <w:rsid w:val="005E20FE"/>
    <w:rsid w:val="005E21F6"/>
    <w:rsid w:val="005E23AF"/>
    <w:rsid w:val="005E3296"/>
    <w:rsid w:val="005E32FA"/>
    <w:rsid w:val="005E44A7"/>
    <w:rsid w:val="005E4E2A"/>
    <w:rsid w:val="005E5317"/>
    <w:rsid w:val="005E5866"/>
    <w:rsid w:val="005E5B04"/>
    <w:rsid w:val="005E61D2"/>
    <w:rsid w:val="005E624A"/>
    <w:rsid w:val="005E6A61"/>
    <w:rsid w:val="005E6EE0"/>
    <w:rsid w:val="005E7461"/>
    <w:rsid w:val="005E796D"/>
    <w:rsid w:val="005E7988"/>
    <w:rsid w:val="005F02AF"/>
    <w:rsid w:val="005F0728"/>
    <w:rsid w:val="005F088A"/>
    <w:rsid w:val="005F0D21"/>
    <w:rsid w:val="005F1AA1"/>
    <w:rsid w:val="005F1D9A"/>
    <w:rsid w:val="005F217E"/>
    <w:rsid w:val="005F2A82"/>
    <w:rsid w:val="005F2C41"/>
    <w:rsid w:val="005F30C7"/>
    <w:rsid w:val="005F3553"/>
    <w:rsid w:val="005F3B3A"/>
    <w:rsid w:val="005F4821"/>
    <w:rsid w:val="005F4B42"/>
    <w:rsid w:val="005F50CE"/>
    <w:rsid w:val="005F50E7"/>
    <w:rsid w:val="005F580B"/>
    <w:rsid w:val="005F62E4"/>
    <w:rsid w:val="005F7729"/>
    <w:rsid w:val="00600FDD"/>
    <w:rsid w:val="0060107E"/>
    <w:rsid w:val="00601119"/>
    <w:rsid w:val="006011C1"/>
    <w:rsid w:val="00601463"/>
    <w:rsid w:val="00601B6A"/>
    <w:rsid w:val="006021D5"/>
    <w:rsid w:val="00602589"/>
    <w:rsid w:val="00602ACE"/>
    <w:rsid w:val="00603753"/>
    <w:rsid w:val="00604E4B"/>
    <w:rsid w:val="00607045"/>
    <w:rsid w:val="0060709D"/>
    <w:rsid w:val="00611170"/>
    <w:rsid w:val="00611271"/>
    <w:rsid w:val="00611B95"/>
    <w:rsid w:val="00611E02"/>
    <w:rsid w:val="0061247A"/>
    <w:rsid w:val="006125CB"/>
    <w:rsid w:val="006132E7"/>
    <w:rsid w:val="006135B8"/>
    <w:rsid w:val="0061379A"/>
    <w:rsid w:val="0061383F"/>
    <w:rsid w:val="006140F4"/>
    <w:rsid w:val="00614D14"/>
    <w:rsid w:val="0061552B"/>
    <w:rsid w:val="00615C52"/>
    <w:rsid w:val="00616140"/>
    <w:rsid w:val="006173E6"/>
    <w:rsid w:val="00617487"/>
    <w:rsid w:val="00617834"/>
    <w:rsid w:val="00617B52"/>
    <w:rsid w:val="0062172E"/>
    <w:rsid w:val="00621BE9"/>
    <w:rsid w:val="00621C4B"/>
    <w:rsid w:val="006222AD"/>
    <w:rsid w:val="00622F1D"/>
    <w:rsid w:val="00622F2A"/>
    <w:rsid w:val="0062321B"/>
    <w:rsid w:val="00623220"/>
    <w:rsid w:val="00623506"/>
    <w:rsid w:val="00623BDB"/>
    <w:rsid w:val="00624BBA"/>
    <w:rsid w:val="00624F69"/>
    <w:rsid w:val="00625179"/>
    <w:rsid w:val="00625DFE"/>
    <w:rsid w:val="006270C9"/>
    <w:rsid w:val="0062713B"/>
    <w:rsid w:val="00627EC6"/>
    <w:rsid w:val="006300BF"/>
    <w:rsid w:val="00630DBC"/>
    <w:rsid w:val="00632463"/>
    <w:rsid w:val="00632C60"/>
    <w:rsid w:val="00632E04"/>
    <w:rsid w:val="00633D0B"/>
    <w:rsid w:val="00633EBF"/>
    <w:rsid w:val="006341D8"/>
    <w:rsid w:val="00634572"/>
    <w:rsid w:val="0063492D"/>
    <w:rsid w:val="00634BD1"/>
    <w:rsid w:val="00634EF6"/>
    <w:rsid w:val="006357DB"/>
    <w:rsid w:val="006359CB"/>
    <w:rsid w:val="006363B1"/>
    <w:rsid w:val="00636BD5"/>
    <w:rsid w:val="00636C50"/>
    <w:rsid w:val="00636C6F"/>
    <w:rsid w:val="00636D82"/>
    <w:rsid w:val="00637644"/>
    <w:rsid w:val="0064027C"/>
    <w:rsid w:val="00640555"/>
    <w:rsid w:val="00640BD8"/>
    <w:rsid w:val="0064125F"/>
    <w:rsid w:val="006415E1"/>
    <w:rsid w:val="006424AE"/>
    <w:rsid w:val="00643CC7"/>
    <w:rsid w:val="00644370"/>
    <w:rsid w:val="00644577"/>
    <w:rsid w:val="00644A33"/>
    <w:rsid w:val="00645259"/>
    <w:rsid w:val="00645696"/>
    <w:rsid w:val="00645F96"/>
    <w:rsid w:val="0064669A"/>
    <w:rsid w:val="006467A1"/>
    <w:rsid w:val="00646F21"/>
    <w:rsid w:val="006475C3"/>
    <w:rsid w:val="006477B8"/>
    <w:rsid w:val="00647B81"/>
    <w:rsid w:val="006512E1"/>
    <w:rsid w:val="00651693"/>
    <w:rsid w:val="00653240"/>
    <w:rsid w:val="0065559F"/>
    <w:rsid w:val="00655E3C"/>
    <w:rsid w:val="00655F27"/>
    <w:rsid w:val="00656327"/>
    <w:rsid w:val="0065644C"/>
    <w:rsid w:val="006566D6"/>
    <w:rsid w:val="00656A00"/>
    <w:rsid w:val="00656CCD"/>
    <w:rsid w:val="00657190"/>
    <w:rsid w:val="00657740"/>
    <w:rsid w:val="006619D0"/>
    <w:rsid w:val="006625F0"/>
    <w:rsid w:val="00662BF7"/>
    <w:rsid w:val="00662E3C"/>
    <w:rsid w:val="0066342B"/>
    <w:rsid w:val="00663746"/>
    <w:rsid w:val="0066380A"/>
    <w:rsid w:val="006640A6"/>
    <w:rsid w:val="00664231"/>
    <w:rsid w:val="0066508B"/>
    <w:rsid w:val="00666872"/>
    <w:rsid w:val="00670855"/>
    <w:rsid w:val="0067106A"/>
    <w:rsid w:val="006710DE"/>
    <w:rsid w:val="00671F7C"/>
    <w:rsid w:val="00672A68"/>
    <w:rsid w:val="006731B6"/>
    <w:rsid w:val="00673A6E"/>
    <w:rsid w:val="0067470A"/>
    <w:rsid w:val="00674A96"/>
    <w:rsid w:val="00674E15"/>
    <w:rsid w:val="00674E4D"/>
    <w:rsid w:val="0067677D"/>
    <w:rsid w:val="00676ADF"/>
    <w:rsid w:val="006771D4"/>
    <w:rsid w:val="00677754"/>
    <w:rsid w:val="0068023A"/>
    <w:rsid w:val="00680BF0"/>
    <w:rsid w:val="00681090"/>
    <w:rsid w:val="00681EDA"/>
    <w:rsid w:val="00682158"/>
    <w:rsid w:val="006821EE"/>
    <w:rsid w:val="00682C30"/>
    <w:rsid w:val="00683531"/>
    <w:rsid w:val="0068372B"/>
    <w:rsid w:val="006839AF"/>
    <w:rsid w:val="00683AEA"/>
    <w:rsid w:val="00683BBA"/>
    <w:rsid w:val="00683D11"/>
    <w:rsid w:val="006841F3"/>
    <w:rsid w:val="006843C8"/>
    <w:rsid w:val="00684763"/>
    <w:rsid w:val="00684EDC"/>
    <w:rsid w:val="00685511"/>
    <w:rsid w:val="00685A27"/>
    <w:rsid w:val="00686C90"/>
    <w:rsid w:val="00687628"/>
    <w:rsid w:val="006879DB"/>
    <w:rsid w:val="00687D65"/>
    <w:rsid w:val="0069088F"/>
    <w:rsid w:val="00690F4C"/>
    <w:rsid w:val="00691509"/>
    <w:rsid w:val="00691951"/>
    <w:rsid w:val="00692391"/>
    <w:rsid w:val="006923B8"/>
    <w:rsid w:val="006931C2"/>
    <w:rsid w:val="0069414B"/>
    <w:rsid w:val="006945EF"/>
    <w:rsid w:val="00694916"/>
    <w:rsid w:val="00694E32"/>
    <w:rsid w:val="00694F6C"/>
    <w:rsid w:val="00695006"/>
    <w:rsid w:val="00696289"/>
    <w:rsid w:val="006963CD"/>
    <w:rsid w:val="0069663B"/>
    <w:rsid w:val="00697921"/>
    <w:rsid w:val="00697C6D"/>
    <w:rsid w:val="006A0016"/>
    <w:rsid w:val="006A0083"/>
    <w:rsid w:val="006A197B"/>
    <w:rsid w:val="006A1AE5"/>
    <w:rsid w:val="006A20A5"/>
    <w:rsid w:val="006A34A0"/>
    <w:rsid w:val="006A362B"/>
    <w:rsid w:val="006A3C4F"/>
    <w:rsid w:val="006A3EA5"/>
    <w:rsid w:val="006A428F"/>
    <w:rsid w:val="006A48A9"/>
    <w:rsid w:val="006A4D8F"/>
    <w:rsid w:val="006A4FFA"/>
    <w:rsid w:val="006A6505"/>
    <w:rsid w:val="006A6804"/>
    <w:rsid w:val="006A6C84"/>
    <w:rsid w:val="006A6FDE"/>
    <w:rsid w:val="006A789A"/>
    <w:rsid w:val="006B0262"/>
    <w:rsid w:val="006B0860"/>
    <w:rsid w:val="006B0C10"/>
    <w:rsid w:val="006B1132"/>
    <w:rsid w:val="006B24AB"/>
    <w:rsid w:val="006B29BE"/>
    <w:rsid w:val="006B35ED"/>
    <w:rsid w:val="006B37B3"/>
    <w:rsid w:val="006B3973"/>
    <w:rsid w:val="006B3D09"/>
    <w:rsid w:val="006B4792"/>
    <w:rsid w:val="006B4B1A"/>
    <w:rsid w:val="006B4FBB"/>
    <w:rsid w:val="006B4FFA"/>
    <w:rsid w:val="006B6226"/>
    <w:rsid w:val="006B6263"/>
    <w:rsid w:val="006B70FF"/>
    <w:rsid w:val="006B73AF"/>
    <w:rsid w:val="006B75BF"/>
    <w:rsid w:val="006C2977"/>
    <w:rsid w:val="006C2AE9"/>
    <w:rsid w:val="006C2BD0"/>
    <w:rsid w:val="006C2C7F"/>
    <w:rsid w:val="006C3059"/>
    <w:rsid w:val="006C3713"/>
    <w:rsid w:val="006C37C7"/>
    <w:rsid w:val="006C3DE6"/>
    <w:rsid w:val="006C3F21"/>
    <w:rsid w:val="006C4924"/>
    <w:rsid w:val="006C4AE1"/>
    <w:rsid w:val="006C54D1"/>
    <w:rsid w:val="006C5D4A"/>
    <w:rsid w:val="006C6D0A"/>
    <w:rsid w:val="006C7624"/>
    <w:rsid w:val="006C7C50"/>
    <w:rsid w:val="006C7E2C"/>
    <w:rsid w:val="006D0BBC"/>
    <w:rsid w:val="006D17EA"/>
    <w:rsid w:val="006D1D4D"/>
    <w:rsid w:val="006D1EDC"/>
    <w:rsid w:val="006D260A"/>
    <w:rsid w:val="006D2B4A"/>
    <w:rsid w:val="006D2C7F"/>
    <w:rsid w:val="006D2CA0"/>
    <w:rsid w:val="006D36E7"/>
    <w:rsid w:val="006D38E3"/>
    <w:rsid w:val="006D3F12"/>
    <w:rsid w:val="006D4109"/>
    <w:rsid w:val="006D427F"/>
    <w:rsid w:val="006D4727"/>
    <w:rsid w:val="006D5001"/>
    <w:rsid w:val="006D55A4"/>
    <w:rsid w:val="006D5940"/>
    <w:rsid w:val="006D5DD8"/>
    <w:rsid w:val="006E03C8"/>
    <w:rsid w:val="006E0895"/>
    <w:rsid w:val="006E0F4B"/>
    <w:rsid w:val="006E1CC7"/>
    <w:rsid w:val="006E2818"/>
    <w:rsid w:val="006E380B"/>
    <w:rsid w:val="006E3859"/>
    <w:rsid w:val="006E39CC"/>
    <w:rsid w:val="006E6D31"/>
    <w:rsid w:val="006E6D85"/>
    <w:rsid w:val="006E6D9D"/>
    <w:rsid w:val="006E7A35"/>
    <w:rsid w:val="006F059A"/>
    <w:rsid w:val="006F1706"/>
    <w:rsid w:val="006F1B37"/>
    <w:rsid w:val="006F1ED4"/>
    <w:rsid w:val="006F23B7"/>
    <w:rsid w:val="006F240C"/>
    <w:rsid w:val="006F251A"/>
    <w:rsid w:val="006F294E"/>
    <w:rsid w:val="006F2C7D"/>
    <w:rsid w:val="006F41A3"/>
    <w:rsid w:val="006F42EF"/>
    <w:rsid w:val="006F49A4"/>
    <w:rsid w:val="006F4F7D"/>
    <w:rsid w:val="006F4F81"/>
    <w:rsid w:val="006F58B3"/>
    <w:rsid w:val="006F59C0"/>
    <w:rsid w:val="006F62D5"/>
    <w:rsid w:val="006F6851"/>
    <w:rsid w:val="006F6CE5"/>
    <w:rsid w:val="006F7033"/>
    <w:rsid w:val="006F7FEC"/>
    <w:rsid w:val="0070051E"/>
    <w:rsid w:val="007006B0"/>
    <w:rsid w:val="007018F9"/>
    <w:rsid w:val="00701A28"/>
    <w:rsid w:val="00701E33"/>
    <w:rsid w:val="00702060"/>
    <w:rsid w:val="007020B1"/>
    <w:rsid w:val="007020EB"/>
    <w:rsid w:val="00702166"/>
    <w:rsid w:val="00702947"/>
    <w:rsid w:val="00702FEB"/>
    <w:rsid w:val="0070306B"/>
    <w:rsid w:val="007030E9"/>
    <w:rsid w:val="00703F29"/>
    <w:rsid w:val="007046F2"/>
    <w:rsid w:val="00704D99"/>
    <w:rsid w:val="00705B30"/>
    <w:rsid w:val="00706CD5"/>
    <w:rsid w:val="00707766"/>
    <w:rsid w:val="00710AD8"/>
    <w:rsid w:val="00710B72"/>
    <w:rsid w:val="00712B6A"/>
    <w:rsid w:val="00713140"/>
    <w:rsid w:val="007132A6"/>
    <w:rsid w:val="00714C41"/>
    <w:rsid w:val="00714C85"/>
    <w:rsid w:val="00715491"/>
    <w:rsid w:val="00715917"/>
    <w:rsid w:val="00715B1C"/>
    <w:rsid w:val="00716102"/>
    <w:rsid w:val="00721096"/>
    <w:rsid w:val="0072296A"/>
    <w:rsid w:val="00722B37"/>
    <w:rsid w:val="00723DB9"/>
    <w:rsid w:val="00724275"/>
    <w:rsid w:val="0072538E"/>
    <w:rsid w:val="00725BEF"/>
    <w:rsid w:val="00726A50"/>
    <w:rsid w:val="00727F46"/>
    <w:rsid w:val="00730385"/>
    <w:rsid w:val="007312C5"/>
    <w:rsid w:val="00734856"/>
    <w:rsid w:val="00735115"/>
    <w:rsid w:val="007351D7"/>
    <w:rsid w:val="00735416"/>
    <w:rsid w:val="0073579E"/>
    <w:rsid w:val="0073582A"/>
    <w:rsid w:val="00735CF7"/>
    <w:rsid w:val="0073645E"/>
    <w:rsid w:val="00736E80"/>
    <w:rsid w:val="007370DF"/>
    <w:rsid w:val="00737209"/>
    <w:rsid w:val="0073780F"/>
    <w:rsid w:val="00737B31"/>
    <w:rsid w:val="00737F5A"/>
    <w:rsid w:val="00740578"/>
    <w:rsid w:val="0074097E"/>
    <w:rsid w:val="0074100C"/>
    <w:rsid w:val="007412C8"/>
    <w:rsid w:val="0074196E"/>
    <w:rsid w:val="007424D8"/>
    <w:rsid w:val="00742524"/>
    <w:rsid w:val="00745240"/>
    <w:rsid w:val="00745313"/>
    <w:rsid w:val="00745698"/>
    <w:rsid w:val="00745B0C"/>
    <w:rsid w:val="007472E3"/>
    <w:rsid w:val="0074730F"/>
    <w:rsid w:val="007478A1"/>
    <w:rsid w:val="007479AE"/>
    <w:rsid w:val="00750D4F"/>
    <w:rsid w:val="00750F9D"/>
    <w:rsid w:val="0075122D"/>
    <w:rsid w:val="00751368"/>
    <w:rsid w:val="00751BDB"/>
    <w:rsid w:val="00751C48"/>
    <w:rsid w:val="00751CAE"/>
    <w:rsid w:val="00752946"/>
    <w:rsid w:val="00752BB5"/>
    <w:rsid w:val="00753772"/>
    <w:rsid w:val="00753925"/>
    <w:rsid w:val="00753A01"/>
    <w:rsid w:val="00753A64"/>
    <w:rsid w:val="00753F15"/>
    <w:rsid w:val="00754108"/>
    <w:rsid w:val="007549A4"/>
    <w:rsid w:val="0075519E"/>
    <w:rsid w:val="00756969"/>
    <w:rsid w:val="007569DB"/>
    <w:rsid w:val="00756A5B"/>
    <w:rsid w:val="00756AD6"/>
    <w:rsid w:val="00761528"/>
    <w:rsid w:val="007619E7"/>
    <w:rsid w:val="00761A1E"/>
    <w:rsid w:val="00762C5F"/>
    <w:rsid w:val="00762E1E"/>
    <w:rsid w:val="00763288"/>
    <w:rsid w:val="00764131"/>
    <w:rsid w:val="007644EC"/>
    <w:rsid w:val="00766810"/>
    <w:rsid w:val="00766DA4"/>
    <w:rsid w:val="0076715C"/>
    <w:rsid w:val="00767469"/>
    <w:rsid w:val="0077091B"/>
    <w:rsid w:val="00771123"/>
    <w:rsid w:val="007716CF"/>
    <w:rsid w:val="00771D05"/>
    <w:rsid w:val="00771EE3"/>
    <w:rsid w:val="00772F33"/>
    <w:rsid w:val="007734AE"/>
    <w:rsid w:val="00773EFF"/>
    <w:rsid w:val="00773FD4"/>
    <w:rsid w:val="007742F7"/>
    <w:rsid w:val="00774FB3"/>
    <w:rsid w:val="00775719"/>
    <w:rsid w:val="00775C35"/>
    <w:rsid w:val="00776FA0"/>
    <w:rsid w:val="00777717"/>
    <w:rsid w:val="00777D54"/>
    <w:rsid w:val="0078002B"/>
    <w:rsid w:val="00780373"/>
    <w:rsid w:val="00781967"/>
    <w:rsid w:val="007819EC"/>
    <w:rsid w:val="00781BF3"/>
    <w:rsid w:val="00781E0B"/>
    <w:rsid w:val="0078344F"/>
    <w:rsid w:val="00784443"/>
    <w:rsid w:val="0078444B"/>
    <w:rsid w:val="00784BB1"/>
    <w:rsid w:val="007865FD"/>
    <w:rsid w:val="00787226"/>
    <w:rsid w:val="007873FB"/>
    <w:rsid w:val="0079007C"/>
    <w:rsid w:val="00790749"/>
    <w:rsid w:val="0079118B"/>
    <w:rsid w:val="00792971"/>
    <w:rsid w:val="00792A36"/>
    <w:rsid w:val="00792C6E"/>
    <w:rsid w:val="00792E2B"/>
    <w:rsid w:val="007934E7"/>
    <w:rsid w:val="00794806"/>
    <w:rsid w:val="007951BC"/>
    <w:rsid w:val="00795E75"/>
    <w:rsid w:val="007974B7"/>
    <w:rsid w:val="00797981"/>
    <w:rsid w:val="007A0A0E"/>
    <w:rsid w:val="007A1BD9"/>
    <w:rsid w:val="007A1EE1"/>
    <w:rsid w:val="007A2AEB"/>
    <w:rsid w:val="007A2C1D"/>
    <w:rsid w:val="007A3C11"/>
    <w:rsid w:val="007A4273"/>
    <w:rsid w:val="007A42E5"/>
    <w:rsid w:val="007A5AF8"/>
    <w:rsid w:val="007A5D94"/>
    <w:rsid w:val="007A6621"/>
    <w:rsid w:val="007A6706"/>
    <w:rsid w:val="007A687A"/>
    <w:rsid w:val="007A69F1"/>
    <w:rsid w:val="007A6B9C"/>
    <w:rsid w:val="007A6D83"/>
    <w:rsid w:val="007A7245"/>
    <w:rsid w:val="007A7598"/>
    <w:rsid w:val="007A75A4"/>
    <w:rsid w:val="007B067E"/>
    <w:rsid w:val="007B0722"/>
    <w:rsid w:val="007B07D5"/>
    <w:rsid w:val="007B0BB6"/>
    <w:rsid w:val="007B0E71"/>
    <w:rsid w:val="007B1108"/>
    <w:rsid w:val="007B1112"/>
    <w:rsid w:val="007B1349"/>
    <w:rsid w:val="007B17C5"/>
    <w:rsid w:val="007B197D"/>
    <w:rsid w:val="007B1A22"/>
    <w:rsid w:val="007B1B2A"/>
    <w:rsid w:val="007B1D04"/>
    <w:rsid w:val="007B2374"/>
    <w:rsid w:val="007B2538"/>
    <w:rsid w:val="007B257B"/>
    <w:rsid w:val="007B32EA"/>
    <w:rsid w:val="007B37BB"/>
    <w:rsid w:val="007B42F1"/>
    <w:rsid w:val="007B4556"/>
    <w:rsid w:val="007B4971"/>
    <w:rsid w:val="007B4E89"/>
    <w:rsid w:val="007B4EF0"/>
    <w:rsid w:val="007B5104"/>
    <w:rsid w:val="007B5428"/>
    <w:rsid w:val="007B5B2B"/>
    <w:rsid w:val="007B5C92"/>
    <w:rsid w:val="007B6097"/>
    <w:rsid w:val="007B6F6E"/>
    <w:rsid w:val="007B7BC9"/>
    <w:rsid w:val="007B7C73"/>
    <w:rsid w:val="007C050E"/>
    <w:rsid w:val="007C09FE"/>
    <w:rsid w:val="007C0F0D"/>
    <w:rsid w:val="007C0F61"/>
    <w:rsid w:val="007C17F4"/>
    <w:rsid w:val="007C18BF"/>
    <w:rsid w:val="007C1913"/>
    <w:rsid w:val="007C2101"/>
    <w:rsid w:val="007C29C9"/>
    <w:rsid w:val="007C4DC9"/>
    <w:rsid w:val="007C5045"/>
    <w:rsid w:val="007C51EF"/>
    <w:rsid w:val="007C5B4C"/>
    <w:rsid w:val="007C5CCF"/>
    <w:rsid w:val="007C5FC6"/>
    <w:rsid w:val="007C6111"/>
    <w:rsid w:val="007C714B"/>
    <w:rsid w:val="007C73C9"/>
    <w:rsid w:val="007C772D"/>
    <w:rsid w:val="007C7A9F"/>
    <w:rsid w:val="007D0E3B"/>
    <w:rsid w:val="007D27B2"/>
    <w:rsid w:val="007D36A7"/>
    <w:rsid w:val="007D3B9C"/>
    <w:rsid w:val="007D42EE"/>
    <w:rsid w:val="007D4531"/>
    <w:rsid w:val="007D5751"/>
    <w:rsid w:val="007D57FB"/>
    <w:rsid w:val="007D5940"/>
    <w:rsid w:val="007D59A5"/>
    <w:rsid w:val="007D5C1E"/>
    <w:rsid w:val="007D60F8"/>
    <w:rsid w:val="007D62C5"/>
    <w:rsid w:val="007D6FB2"/>
    <w:rsid w:val="007D715E"/>
    <w:rsid w:val="007D73CD"/>
    <w:rsid w:val="007D7CDB"/>
    <w:rsid w:val="007E07B4"/>
    <w:rsid w:val="007E0A04"/>
    <w:rsid w:val="007E1D82"/>
    <w:rsid w:val="007E33DB"/>
    <w:rsid w:val="007E37BE"/>
    <w:rsid w:val="007E4105"/>
    <w:rsid w:val="007E47BC"/>
    <w:rsid w:val="007E491B"/>
    <w:rsid w:val="007E49FB"/>
    <w:rsid w:val="007E5628"/>
    <w:rsid w:val="007E6011"/>
    <w:rsid w:val="007E60CA"/>
    <w:rsid w:val="007E657A"/>
    <w:rsid w:val="007E6D66"/>
    <w:rsid w:val="007E7E67"/>
    <w:rsid w:val="007F06BC"/>
    <w:rsid w:val="007F0CEA"/>
    <w:rsid w:val="007F2E14"/>
    <w:rsid w:val="007F306C"/>
    <w:rsid w:val="007F31F1"/>
    <w:rsid w:val="007F3273"/>
    <w:rsid w:val="007F3612"/>
    <w:rsid w:val="007F45F7"/>
    <w:rsid w:val="007F4E89"/>
    <w:rsid w:val="007F560A"/>
    <w:rsid w:val="007F574D"/>
    <w:rsid w:val="007F5FA6"/>
    <w:rsid w:val="007F6476"/>
    <w:rsid w:val="007F64AE"/>
    <w:rsid w:val="007F6D2D"/>
    <w:rsid w:val="007F76E8"/>
    <w:rsid w:val="007F7D58"/>
    <w:rsid w:val="00802BCB"/>
    <w:rsid w:val="00803982"/>
    <w:rsid w:val="0080496E"/>
    <w:rsid w:val="00805EDC"/>
    <w:rsid w:val="008061B6"/>
    <w:rsid w:val="00806D9E"/>
    <w:rsid w:val="00807168"/>
    <w:rsid w:val="00807B37"/>
    <w:rsid w:val="00807B68"/>
    <w:rsid w:val="00807C8B"/>
    <w:rsid w:val="00810290"/>
    <w:rsid w:val="00810305"/>
    <w:rsid w:val="008103C4"/>
    <w:rsid w:val="0081056F"/>
    <w:rsid w:val="00810A3C"/>
    <w:rsid w:val="00811242"/>
    <w:rsid w:val="0081137B"/>
    <w:rsid w:val="008127FE"/>
    <w:rsid w:val="00812E4F"/>
    <w:rsid w:val="00813FFE"/>
    <w:rsid w:val="008143F9"/>
    <w:rsid w:val="00814FC5"/>
    <w:rsid w:val="00815068"/>
    <w:rsid w:val="00816D40"/>
    <w:rsid w:val="008178CD"/>
    <w:rsid w:val="0082052D"/>
    <w:rsid w:val="00820580"/>
    <w:rsid w:val="008211A9"/>
    <w:rsid w:val="00822A54"/>
    <w:rsid w:val="00822C06"/>
    <w:rsid w:val="008245CC"/>
    <w:rsid w:val="00824E4E"/>
    <w:rsid w:val="008254F6"/>
    <w:rsid w:val="0082575C"/>
    <w:rsid w:val="0082683F"/>
    <w:rsid w:val="00826B6D"/>
    <w:rsid w:val="008303A4"/>
    <w:rsid w:val="008308F5"/>
    <w:rsid w:val="00830C3D"/>
    <w:rsid w:val="00830C71"/>
    <w:rsid w:val="00831943"/>
    <w:rsid w:val="0083296E"/>
    <w:rsid w:val="00833495"/>
    <w:rsid w:val="0083377B"/>
    <w:rsid w:val="008337AE"/>
    <w:rsid w:val="00833A20"/>
    <w:rsid w:val="00834C7A"/>
    <w:rsid w:val="00834F6F"/>
    <w:rsid w:val="0083579E"/>
    <w:rsid w:val="008357AE"/>
    <w:rsid w:val="00835B65"/>
    <w:rsid w:val="00835D12"/>
    <w:rsid w:val="0083669F"/>
    <w:rsid w:val="00837589"/>
    <w:rsid w:val="00840C88"/>
    <w:rsid w:val="00840EA8"/>
    <w:rsid w:val="008411BC"/>
    <w:rsid w:val="008425FA"/>
    <w:rsid w:val="00843830"/>
    <w:rsid w:val="00844ADA"/>
    <w:rsid w:val="00844FFA"/>
    <w:rsid w:val="0084584B"/>
    <w:rsid w:val="0084679E"/>
    <w:rsid w:val="00846939"/>
    <w:rsid w:val="00846DA1"/>
    <w:rsid w:val="008470D5"/>
    <w:rsid w:val="00850BC4"/>
    <w:rsid w:val="00852715"/>
    <w:rsid w:val="00852850"/>
    <w:rsid w:val="00852C99"/>
    <w:rsid w:val="008534D1"/>
    <w:rsid w:val="00853810"/>
    <w:rsid w:val="00853951"/>
    <w:rsid w:val="00853E30"/>
    <w:rsid w:val="008542BF"/>
    <w:rsid w:val="0085436C"/>
    <w:rsid w:val="008559A4"/>
    <w:rsid w:val="008565EB"/>
    <w:rsid w:val="00856694"/>
    <w:rsid w:val="00857A4B"/>
    <w:rsid w:val="00857AD1"/>
    <w:rsid w:val="00857DED"/>
    <w:rsid w:val="00860A33"/>
    <w:rsid w:val="0086106E"/>
    <w:rsid w:val="00861F8F"/>
    <w:rsid w:val="0086248F"/>
    <w:rsid w:val="00862F6B"/>
    <w:rsid w:val="00863444"/>
    <w:rsid w:val="00863B73"/>
    <w:rsid w:val="008644E7"/>
    <w:rsid w:val="00864638"/>
    <w:rsid w:val="0086609F"/>
    <w:rsid w:val="00866410"/>
    <w:rsid w:val="008669F6"/>
    <w:rsid w:val="00866CC3"/>
    <w:rsid w:val="00870D54"/>
    <w:rsid w:val="00870DD6"/>
    <w:rsid w:val="00871B4D"/>
    <w:rsid w:val="008727F0"/>
    <w:rsid w:val="0087290A"/>
    <w:rsid w:val="008740FF"/>
    <w:rsid w:val="00874165"/>
    <w:rsid w:val="0087432F"/>
    <w:rsid w:val="008744E1"/>
    <w:rsid w:val="008749D4"/>
    <w:rsid w:val="00874BA3"/>
    <w:rsid w:val="00875508"/>
    <w:rsid w:val="00875763"/>
    <w:rsid w:val="00877B7D"/>
    <w:rsid w:val="00877FBF"/>
    <w:rsid w:val="00880386"/>
    <w:rsid w:val="00880A9B"/>
    <w:rsid w:val="0088115B"/>
    <w:rsid w:val="00881E6C"/>
    <w:rsid w:val="00882429"/>
    <w:rsid w:val="0088290E"/>
    <w:rsid w:val="00882EEE"/>
    <w:rsid w:val="00883A22"/>
    <w:rsid w:val="00884868"/>
    <w:rsid w:val="00884CB5"/>
    <w:rsid w:val="00885016"/>
    <w:rsid w:val="008850EE"/>
    <w:rsid w:val="00886956"/>
    <w:rsid w:val="00886CAC"/>
    <w:rsid w:val="008873F6"/>
    <w:rsid w:val="00890E8F"/>
    <w:rsid w:val="00891594"/>
    <w:rsid w:val="00891694"/>
    <w:rsid w:val="008926DC"/>
    <w:rsid w:val="00892D22"/>
    <w:rsid w:val="00893642"/>
    <w:rsid w:val="00893ED7"/>
    <w:rsid w:val="0089449B"/>
    <w:rsid w:val="008946D8"/>
    <w:rsid w:val="0089568E"/>
    <w:rsid w:val="0089726B"/>
    <w:rsid w:val="00897892"/>
    <w:rsid w:val="008A0C1F"/>
    <w:rsid w:val="008A1096"/>
    <w:rsid w:val="008A1B61"/>
    <w:rsid w:val="008A1E12"/>
    <w:rsid w:val="008A233E"/>
    <w:rsid w:val="008A2DC3"/>
    <w:rsid w:val="008A32BC"/>
    <w:rsid w:val="008A3A13"/>
    <w:rsid w:val="008A3BEC"/>
    <w:rsid w:val="008A3D87"/>
    <w:rsid w:val="008A4931"/>
    <w:rsid w:val="008A5451"/>
    <w:rsid w:val="008A5961"/>
    <w:rsid w:val="008A5B37"/>
    <w:rsid w:val="008A6A62"/>
    <w:rsid w:val="008A6F60"/>
    <w:rsid w:val="008B0180"/>
    <w:rsid w:val="008B0A64"/>
    <w:rsid w:val="008B1394"/>
    <w:rsid w:val="008B165F"/>
    <w:rsid w:val="008B1D86"/>
    <w:rsid w:val="008B3680"/>
    <w:rsid w:val="008B37A6"/>
    <w:rsid w:val="008B39B9"/>
    <w:rsid w:val="008B45A4"/>
    <w:rsid w:val="008B53B0"/>
    <w:rsid w:val="008B543B"/>
    <w:rsid w:val="008B57CD"/>
    <w:rsid w:val="008B5EFA"/>
    <w:rsid w:val="008B783C"/>
    <w:rsid w:val="008B7884"/>
    <w:rsid w:val="008B7B9D"/>
    <w:rsid w:val="008B7E75"/>
    <w:rsid w:val="008B7F09"/>
    <w:rsid w:val="008C02A1"/>
    <w:rsid w:val="008C111E"/>
    <w:rsid w:val="008C1451"/>
    <w:rsid w:val="008C16F2"/>
    <w:rsid w:val="008C19CD"/>
    <w:rsid w:val="008C1F5C"/>
    <w:rsid w:val="008C3241"/>
    <w:rsid w:val="008C4016"/>
    <w:rsid w:val="008C43FA"/>
    <w:rsid w:val="008C4BAB"/>
    <w:rsid w:val="008C5A18"/>
    <w:rsid w:val="008C5EC8"/>
    <w:rsid w:val="008C7A06"/>
    <w:rsid w:val="008C7E30"/>
    <w:rsid w:val="008D007B"/>
    <w:rsid w:val="008D0444"/>
    <w:rsid w:val="008D088F"/>
    <w:rsid w:val="008D16FC"/>
    <w:rsid w:val="008D2503"/>
    <w:rsid w:val="008D2875"/>
    <w:rsid w:val="008D2B1C"/>
    <w:rsid w:val="008D3279"/>
    <w:rsid w:val="008D34F0"/>
    <w:rsid w:val="008D37B8"/>
    <w:rsid w:val="008D4160"/>
    <w:rsid w:val="008D5050"/>
    <w:rsid w:val="008D5362"/>
    <w:rsid w:val="008D5EE9"/>
    <w:rsid w:val="008D6347"/>
    <w:rsid w:val="008D6A50"/>
    <w:rsid w:val="008D79AC"/>
    <w:rsid w:val="008D7EF0"/>
    <w:rsid w:val="008E0624"/>
    <w:rsid w:val="008E0FAC"/>
    <w:rsid w:val="008E11D3"/>
    <w:rsid w:val="008E1655"/>
    <w:rsid w:val="008E2CE5"/>
    <w:rsid w:val="008E3078"/>
    <w:rsid w:val="008E3A0F"/>
    <w:rsid w:val="008E426A"/>
    <w:rsid w:val="008E4739"/>
    <w:rsid w:val="008E541D"/>
    <w:rsid w:val="008E5630"/>
    <w:rsid w:val="008E5916"/>
    <w:rsid w:val="008E7575"/>
    <w:rsid w:val="008E75FE"/>
    <w:rsid w:val="008F0209"/>
    <w:rsid w:val="008F09B4"/>
    <w:rsid w:val="008F1311"/>
    <w:rsid w:val="008F1642"/>
    <w:rsid w:val="008F2BB8"/>
    <w:rsid w:val="008F2D54"/>
    <w:rsid w:val="008F3A02"/>
    <w:rsid w:val="008F5DEB"/>
    <w:rsid w:val="008F67F0"/>
    <w:rsid w:val="008F69AC"/>
    <w:rsid w:val="009002AA"/>
    <w:rsid w:val="0090051F"/>
    <w:rsid w:val="009015B0"/>
    <w:rsid w:val="009029BF"/>
    <w:rsid w:val="0090379A"/>
    <w:rsid w:val="00904404"/>
    <w:rsid w:val="00904ACD"/>
    <w:rsid w:val="009052E1"/>
    <w:rsid w:val="00906DB1"/>
    <w:rsid w:val="009077DF"/>
    <w:rsid w:val="009102AE"/>
    <w:rsid w:val="009103B5"/>
    <w:rsid w:val="00910671"/>
    <w:rsid w:val="00910698"/>
    <w:rsid w:val="00911321"/>
    <w:rsid w:val="00911FD2"/>
    <w:rsid w:val="009123BF"/>
    <w:rsid w:val="00912451"/>
    <w:rsid w:val="00912796"/>
    <w:rsid w:val="00912B73"/>
    <w:rsid w:val="00913037"/>
    <w:rsid w:val="009147EB"/>
    <w:rsid w:val="00914D7E"/>
    <w:rsid w:val="00915BAC"/>
    <w:rsid w:val="009160A4"/>
    <w:rsid w:val="00916DCD"/>
    <w:rsid w:val="00916DE0"/>
    <w:rsid w:val="009173B2"/>
    <w:rsid w:val="0092003D"/>
    <w:rsid w:val="00920377"/>
    <w:rsid w:val="00920855"/>
    <w:rsid w:val="00920E48"/>
    <w:rsid w:val="009223DE"/>
    <w:rsid w:val="00922537"/>
    <w:rsid w:val="009236E2"/>
    <w:rsid w:val="0092377A"/>
    <w:rsid w:val="009240D4"/>
    <w:rsid w:val="00924596"/>
    <w:rsid w:val="00924617"/>
    <w:rsid w:val="00924B61"/>
    <w:rsid w:val="00924E48"/>
    <w:rsid w:val="0092748E"/>
    <w:rsid w:val="0092767F"/>
    <w:rsid w:val="00927EF2"/>
    <w:rsid w:val="009311C4"/>
    <w:rsid w:val="00931BEE"/>
    <w:rsid w:val="00932D10"/>
    <w:rsid w:val="00932EA4"/>
    <w:rsid w:val="00933070"/>
    <w:rsid w:val="00933228"/>
    <w:rsid w:val="009342D7"/>
    <w:rsid w:val="00934467"/>
    <w:rsid w:val="009344F0"/>
    <w:rsid w:val="00934F56"/>
    <w:rsid w:val="00935142"/>
    <w:rsid w:val="00935364"/>
    <w:rsid w:val="00936256"/>
    <w:rsid w:val="00936E28"/>
    <w:rsid w:val="00937F12"/>
    <w:rsid w:val="00940674"/>
    <w:rsid w:val="00940C4A"/>
    <w:rsid w:val="00940DD5"/>
    <w:rsid w:val="00942109"/>
    <w:rsid w:val="0094281D"/>
    <w:rsid w:val="00942F5A"/>
    <w:rsid w:val="009434F1"/>
    <w:rsid w:val="00943504"/>
    <w:rsid w:val="00945B8F"/>
    <w:rsid w:val="00945C54"/>
    <w:rsid w:val="009464D1"/>
    <w:rsid w:val="00946893"/>
    <w:rsid w:val="00947025"/>
    <w:rsid w:val="009476DF"/>
    <w:rsid w:val="00947947"/>
    <w:rsid w:val="00947A70"/>
    <w:rsid w:val="00951C15"/>
    <w:rsid w:val="00951C8F"/>
    <w:rsid w:val="00952FC8"/>
    <w:rsid w:val="00953508"/>
    <w:rsid w:val="00953C1A"/>
    <w:rsid w:val="00953C8A"/>
    <w:rsid w:val="0095494F"/>
    <w:rsid w:val="00954C37"/>
    <w:rsid w:val="00955A5D"/>
    <w:rsid w:val="009566C0"/>
    <w:rsid w:val="00956C8A"/>
    <w:rsid w:val="00957816"/>
    <w:rsid w:val="009600B8"/>
    <w:rsid w:val="00960308"/>
    <w:rsid w:val="00960654"/>
    <w:rsid w:val="009606F4"/>
    <w:rsid w:val="009619A7"/>
    <w:rsid w:val="00961F11"/>
    <w:rsid w:val="00962267"/>
    <w:rsid w:val="00962657"/>
    <w:rsid w:val="00962736"/>
    <w:rsid w:val="009628FF"/>
    <w:rsid w:val="00962D42"/>
    <w:rsid w:val="00963197"/>
    <w:rsid w:val="0096331D"/>
    <w:rsid w:val="009635B5"/>
    <w:rsid w:val="00963CB0"/>
    <w:rsid w:val="00964816"/>
    <w:rsid w:val="00964DCC"/>
    <w:rsid w:val="00964E71"/>
    <w:rsid w:val="00965B2D"/>
    <w:rsid w:val="00965C28"/>
    <w:rsid w:val="0096604F"/>
    <w:rsid w:val="009661CA"/>
    <w:rsid w:val="00966419"/>
    <w:rsid w:val="00966F41"/>
    <w:rsid w:val="00967763"/>
    <w:rsid w:val="00970147"/>
    <w:rsid w:val="009714FD"/>
    <w:rsid w:val="00971FB5"/>
    <w:rsid w:val="009725A3"/>
    <w:rsid w:val="009725BB"/>
    <w:rsid w:val="00972CA1"/>
    <w:rsid w:val="00973172"/>
    <w:rsid w:val="009732E6"/>
    <w:rsid w:val="00973E3F"/>
    <w:rsid w:val="00973E72"/>
    <w:rsid w:val="00973F58"/>
    <w:rsid w:val="009744E8"/>
    <w:rsid w:val="00974B15"/>
    <w:rsid w:val="009757F6"/>
    <w:rsid w:val="00975839"/>
    <w:rsid w:val="00975DB2"/>
    <w:rsid w:val="009761A6"/>
    <w:rsid w:val="00976FDC"/>
    <w:rsid w:val="0097787B"/>
    <w:rsid w:val="009806BA"/>
    <w:rsid w:val="00980E53"/>
    <w:rsid w:val="00981DE2"/>
    <w:rsid w:val="009820D5"/>
    <w:rsid w:val="009826D4"/>
    <w:rsid w:val="00982BE3"/>
    <w:rsid w:val="00982C39"/>
    <w:rsid w:val="00983305"/>
    <w:rsid w:val="0098397C"/>
    <w:rsid w:val="009839AA"/>
    <w:rsid w:val="009857CA"/>
    <w:rsid w:val="009864A5"/>
    <w:rsid w:val="00986C62"/>
    <w:rsid w:val="00986E90"/>
    <w:rsid w:val="009870E7"/>
    <w:rsid w:val="00987C61"/>
    <w:rsid w:val="00990122"/>
    <w:rsid w:val="00990538"/>
    <w:rsid w:val="00990D1D"/>
    <w:rsid w:val="00990E0C"/>
    <w:rsid w:val="00991346"/>
    <w:rsid w:val="00991760"/>
    <w:rsid w:val="00991CBD"/>
    <w:rsid w:val="00991DCD"/>
    <w:rsid w:val="0099281B"/>
    <w:rsid w:val="00993A7A"/>
    <w:rsid w:val="009942C0"/>
    <w:rsid w:val="00994608"/>
    <w:rsid w:val="0099471C"/>
    <w:rsid w:val="0099485A"/>
    <w:rsid w:val="0099487F"/>
    <w:rsid w:val="00994950"/>
    <w:rsid w:val="00995348"/>
    <w:rsid w:val="00995FFA"/>
    <w:rsid w:val="009970D3"/>
    <w:rsid w:val="00997208"/>
    <w:rsid w:val="009A0986"/>
    <w:rsid w:val="009A0A37"/>
    <w:rsid w:val="009A13D0"/>
    <w:rsid w:val="009A25B9"/>
    <w:rsid w:val="009A2BF9"/>
    <w:rsid w:val="009A38A2"/>
    <w:rsid w:val="009A3C6F"/>
    <w:rsid w:val="009A4B99"/>
    <w:rsid w:val="009A58B1"/>
    <w:rsid w:val="009A5A97"/>
    <w:rsid w:val="009A5DF8"/>
    <w:rsid w:val="009B00DD"/>
    <w:rsid w:val="009B052C"/>
    <w:rsid w:val="009B0B94"/>
    <w:rsid w:val="009B0D25"/>
    <w:rsid w:val="009B0EBE"/>
    <w:rsid w:val="009B2D8A"/>
    <w:rsid w:val="009B32EA"/>
    <w:rsid w:val="009B344C"/>
    <w:rsid w:val="009B3A38"/>
    <w:rsid w:val="009B3B5C"/>
    <w:rsid w:val="009B3FBB"/>
    <w:rsid w:val="009B48FA"/>
    <w:rsid w:val="009B5006"/>
    <w:rsid w:val="009B579D"/>
    <w:rsid w:val="009B5E70"/>
    <w:rsid w:val="009B686C"/>
    <w:rsid w:val="009B769C"/>
    <w:rsid w:val="009B7747"/>
    <w:rsid w:val="009C01CF"/>
    <w:rsid w:val="009C02B0"/>
    <w:rsid w:val="009C0385"/>
    <w:rsid w:val="009C0390"/>
    <w:rsid w:val="009C058D"/>
    <w:rsid w:val="009C1BF0"/>
    <w:rsid w:val="009C221C"/>
    <w:rsid w:val="009C25F1"/>
    <w:rsid w:val="009C2A21"/>
    <w:rsid w:val="009C382A"/>
    <w:rsid w:val="009C3D03"/>
    <w:rsid w:val="009C4684"/>
    <w:rsid w:val="009C46D4"/>
    <w:rsid w:val="009C48BC"/>
    <w:rsid w:val="009C4BE6"/>
    <w:rsid w:val="009C5695"/>
    <w:rsid w:val="009C5AF1"/>
    <w:rsid w:val="009C66B8"/>
    <w:rsid w:val="009C6782"/>
    <w:rsid w:val="009C69CD"/>
    <w:rsid w:val="009C6CAD"/>
    <w:rsid w:val="009D043B"/>
    <w:rsid w:val="009D04C5"/>
    <w:rsid w:val="009D07FA"/>
    <w:rsid w:val="009D0AFF"/>
    <w:rsid w:val="009D106B"/>
    <w:rsid w:val="009D13B2"/>
    <w:rsid w:val="009D14E0"/>
    <w:rsid w:val="009D1B4E"/>
    <w:rsid w:val="009D20B2"/>
    <w:rsid w:val="009D2389"/>
    <w:rsid w:val="009D40DC"/>
    <w:rsid w:val="009D42E3"/>
    <w:rsid w:val="009D4D63"/>
    <w:rsid w:val="009D7177"/>
    <w:rsid w:val="009E116A"/>
    <w:rsid w:val="009E127D"/>
    <w:rsid w:val="009E288F"/>
    <w:rsid w:val="009E2AE8"/>
    <w:rsid w:val="009E4631"/>
    <w:rsid w:val="009E504E"/>
    <w:rsid w:val="009E5449"/>
    <w:rsid w:val="009E58E1"/>
    <w:rsid w:val="009E6D98"/>
    <w:rsid w:val="009E79C1"/>
    <w:rsid w:val="009E7D15"/>
    <w:rsid w:val="009F0108"/>
    <w:rsid w:val="009F02B5"/>
    <w:rsid w:val="009F08F2"/>
    <w:rsid w:val="009F0B18"/>
    <w:rsid w:val="009F0EA5"/>
    <w:rsid w:val="009F1DED"/>
    <w:rsid w:val="009F295C"/>
    <w:rsid w:val="009F2CD3"/>
    <w:rsid w:val="009F2CF9"/>
    <w:rsid w:val="009F3AB6"/>
    <w:rsid w:val="009F44FD"/>
    <w:rsid w:val="009F4DAE"/>
    <w:rsid w:val="009F5C44"/>
    <w:rsid w:val="009F6627"/>
    <w:rsid w:val="009F6719"/>
    <w:rsid w:val="009F686F"/>
    <w:rsid w:val="009F6B70"/>
    <w:rsid w:val="009F6F68"/>
    <w:rsid w:val="009F738F"/>
    <w:rsid w:val="00A019A4"/>
    <w:rsid w:val="00A01A1F"/>
    <w:rsid w:val="00A01F0E"/>
    <w:rsid w:val="00A04374"/>
    <w:rsid w:val="00A04E9E"/>
    <w:rsid w:val="00A05B17"/>
    <w:rsid w:val="00A05E49"/>
    <w:rsid w:val="00A0690B"/>
    <w:rsid w:val="00A073F6"/>
    <w:rsid w:val="00A108A8"/>
    <w:rsid w:val="00A10FF0"/>
    <w:rsid w:val="00A12ED6"/>
    <w:rsid w:val="00A14B75"/>
    <w:rsid w:val="00A14CB3"/>
    <w:rsid w:val="00A14D35"/>
    <w:rsid w:val="00A14E77"/>
    <w:rsid w:val="00A14EF4"/>
    <w:rsid w:val="00A152C4"/>
    <w:rsid w:val="00A153EF"/>
    <w:rsid w:val="00A157C7"/>
    <w:rsid w:val="00A15DB5"/>
    <w:rsid w:val="00A17041"/>
    <w:rsid w:val="00A17488"/>
    <w:rsid w:val="00A209DE"/>
    <w:rsid w:val="00A2156A"/>
    <w:rsid w:val="00A21742"/>
    <w:rsid w:val="00A22046"/>
    <w:rsid w:val="00A23176"/>
    <w:rsid w:val="00A23E27"/>
    <w:rsid w:val="00A25233"/>
    <w:rsid w:val="00A25471"/>
    <w:rsid w:val="00A255E8"/>
    <w:rsid w:val="00A2611E"/>
    <w:rsid w:val="00A26460"/>
    <w:rsid w:val="00A2688F"/>
    <w:rsid w:val="00A26F24"/>
    <w:rsid w:val="00A27224"/>
    <w:rsid w:val="00A30422"/>
    <w:rsid w:val="00A304DC"/>
    <w:rsid w:val="00A3092D"/>
    <w:rsid w:val="00A30E0A"/>
    <w:rsid w:val="00A32BF4"/>
    <w:rsid w:val="00A33C4C"/>
    <w:rsid w:val="00A33F55"/>
    <w:rsid w:val="00A34345"/>
    <w:rsid w:val="00A34422"/>
    <w:rsid w:val="00A34983"/>
    <w:rsid w:val="00A34994"/>
    <w:rsid w:val="00A34D35"/>
    <w:rsid w:val="00A3685E"/>
    <w:rsid w:val="00A41D0F"/>
    <w:rsid w:val="00A41DCD"/>
    <w:rsid w:val="00A4283E"/>
    <w:rsid w:val="00A42A7D"/>
    <w:rsid w:val="00A43161"/>
    <w:rsid w:val="00A434CD"/>
    <w:rsid w:val="00A43A71"/>
    <w:rsid w:val="00A44032"/>
    <w:rsid w:val="00A440B7"/>
    <w:rsid w:val="00A44BE1"/>
    <w:rsid w:val="00A44F0B"/>
    <w:rsid w:val="00A44F7E"/>
    <w:rsid w:val="00A450E0"/>
    <w:rsid w:val="00A450FF"/>
    <w:rsid w:val="00A45212"/>
    <w:rsid w:val="00A4591A"/>
    <w:rsid w:val="00A45FE4"/>
    <w:rsid w:val="00A468AC"/>
    <w:rsid w:val="00A4710C"/>
    <w:rsid w:val="00A47326"/>
    <w:rsid w:val="00A4739D"/>
    <w:rsid w:val="00A50111"/>
    <w:rsid w:val="00A51EA4"/>
    <w:rsid w:val="00A523AD"/>
    <w:rsid w:val="00A52809"/>
    <w:rsid w:val="00A5427D"/>
    <w:rsid w:val="00A54B4F"/>
    <w:rsid w:val="00A54DA3"/>
    <w:rsid w:val="00A57B22"/>
    <w:rsid w:val="00A605FD"/>
    <w:rsid w:val="00A60CDA"/>
    <w:rsid w:val="00A613DF"/>
    <w:rsid w:val="00A617B2"/>
    <w:rsid w:val="00A61A2B"/>
    <w:rsid w:val="00A64109"/>
    <w:rsid w:val="00A6442C"/>
    <w:rsid w:val="00A65142"/>
    <w:rsid w:val="00A66027"/>
    <w:rsid w:val="00A66167"/>
    <w:rsid w:val="00A66250"/>
    <w:rsid w:val="00A6750A"/>
    <w:rsid w:val="00A67620"/>
    <w:rsid w:val="00A71638"/>
    <w:rsid w:val="00A723FD"/>
    <w:rsid w:val="00A724A6"/>
    <w:rsid w:val="00A73A9C"/>
    <w:rsid w:val="00A75C00"/>
    <w:rsid w:val="00A76199"/>
    <w:rsid w:val="00A7620B"/>
    <w:rsid w:val="00A77389"/>
    <w:rsid w:val="00A775BD"/>
    <w:rsid w:val="00A80DD2"/>
    <w:rsid w:val="00A81581"/>
    <w:rsid w:val="00A81E93"/>
    <w:rsid w:val="00A8214E"/>
    <w:rsid w:val="00A82805"/>
    <w:rsid w:val="00A84BFA"/>
    <w:rsid w:val="00A85234"/>
    <w:rsid w:val="00A856E6"/>
    <w:rsid w:val="00A85734"/>
    <w:rsid w:val="00A85BE8"/>
    <w:rsid w:val="00A86DED"/>
    <w:rsid w:val="00A875A9"/>
    <w:rsid w:val="00A90C36"/>
    <w:rsid w:val="00A916CB"/>
    <w:rsid w:val="00A92710"/>
    <w:rsid w:val="00A93B6C"/>
    <w:rsid w:val="00A942FF"/>
    <w:rsid w:val="00A943CA"/>
    <w:rsid w:val="00A94B83"/>
    <w:rsid w:val="00A95359"/>
    <w:rsid w:val="00A9547F"/>
    <w:rsid w:val="00A954C4"/>
    <w:rsid w:val="00A95CBE"/>
    <w:rsid w:val="00A972FD"/>
    <w:rsid w:val="00A97C80"/>
    <w:rsid w:val="00AA012B"/>
    <w:rsid w:val="00AA0F09"/>
    <w:rsid w:val="00AA0F27"/>
    <w:rsid w:val="00AA11A5"/>
    <w:rsid w:val="00AA11C6"/>
    <w:rsid w:val="00AA211C"/>
    <w:rsid w:val="00AA284D"/>
    <w:rsid w:val="00AA2972"/>
    <w:rsid w:val="00AA2E49"/>
    <w:rsid w:val="00AA3529"/>
    <w:rsid w:val="00AA3962"/>
    <w:rsid w:val="00AA45F7"/>
    <w:rsid w:val="00AA5AB5"/>
    <w:rsid w:val="00AA5C3A"/>
    <w:rsid w:val="00AA6CD2"/>
    <w:rsid w:val="00AB0621"/>
    <w:rsid w:val="00AB0736"/>
    <w:rsid w:val="00AB0977"/>
    <w:rsid w:val="00AB10D9"/>
    <w:rsid w:val="00AB1B71"/>
    <w:rsid w:val="00AB1EDD"/>
    <w:rsid w:val="00AB249F"/>
    <w:rsid w:val="00AB2B7D"/>
    <w:rsid w:val="00AB41AF"/>
    <w:rsid w:val="00AB52E9"/>
    <w:rsid w:val="00AB599A"/>
    <w:rsid w:val="00AB5FD2"/>
    <w:rsid w:val="00AB6252"/>
    <w:rsid w:val="00AB73A4"/>
    <w:rsid w:val="00AB7ADC"/>
    <w:rsid w:val="00AC000F"/>
    <w:rsid w:val="00AC0A0C"/>
    <w:rsid w:val="00AC1739"/>
    <w:rsid w:val="00AC1810"/>
    <w:rsid w:val="00AC1A54"/>
    <w:rsid w:val="00AC1D76"/>
    <w:rsid w:val="00AC3045"/>
    <w:rsid w:val="00AC3C2B"/>
    <w:rsid w:val="00AC46FC"/>
    <w:rsid w:val="00AC4997"/>
    <w:rsid w:val="00AC5AD3"/>
    <w:rsid w:val="00AC6F82"/>
    <w:rsid w:val="00AC74D2"/>
    <w:rsid w:val="00AC75FA"/>
    <w:rsid w:val="00AC7B4C"/>
    <w:rsid w:val="00AD00C8"/>
    <w:rsid w:val="00AD03F7"/>
    <w:rsid w:val="00AD0C1E"/>
    <w:rsid w:val="00AD196A"/>
    <w:rsid w:val="00AD2819"/>
    <w:rsid w:val="00AD2B47"/>
    <w:rsid w:val="00AD3813"/>
    <w:rsid w:val="00AD3F40"/>
    <w:rsid w:val="00AD423B"/>
    <w:rsid w:val="00AD4450"/>
    <w:rsid w:val="00AD4508"/>
    <w:rsid w:val="00AD46AE"/>
    <w:rsid w:val="00AD4E1C"/>
    <w:rsid w:val="00AD57E3"/>
    <w:rsid w:val="00AD5C0E"/>
    <w:rsid w:val="00AD5D9A"/>
    <w:rsid w:val="00AD5F33"/>
    <w:rsid w:val="00AD6019"/>
    <w:rsid w:val="00AD697F"/>
    <w:rsid w:val="00AD6E6E"/>
    <w:rsid w:val="00AE0012"/>
    <w:rsid w:val="00AE05AD"/>
    <w:rsid w:val="00AE06E4"/>
    <w:rsid w:val="00AE098B"/>
    <w:rsid w:val="00AE0E8C"/>
    <w:rsid w:val="00AE1386"/>
    <w:rsid w:val="00AE188B"/>
    <w:rsid w:val="00AE1B7B"/>
    <w:rsid w:val="00AE1DEE"/>
    <w:rsid w:val="00AE2E65"/>
    <w:rsid w:val="00AE406D"/>
    <w:rsid w:val="00AE44D7"/>
    <w:rsid w:val="00AE476F"/>
    <w:rsid w:val="00AE4B36"/>
    <w:rsid w:val="00AE57EF"/>
    <w:rsid w:val="00AE6071"/>
    <w:rsid w:val="00AE65A7"/>
    <w:rsid w:val="00AE716C"/>
    <w:rsid w:val="00AE7713"/>
    <w:rsid w:val="00AE7C18"/>
    <w:rsid w:val="00AF09AF"/>
    <w:rsid w:val="00AF0F0A"/>
    <w:rsid w:val="00AF135D"/>
    <w:rsid w:val="00AF1808"/>
    <w:rsid w:val="00AF1D24"/>
    <w:rsid w:val="00AF2181"/>
    <w:rsid w:val="00AF219A"/>
    <w:rsid w:val="00AF2548"/>
    <w:rsid w:val="00AF341F"/>
    <w:rsid w:val="00AF4534"/>
    <w:rsid w:val="00AF4805"/>
    <w:rsid w:val="00AF5392"/>
    <w:rsid w:val="00AF6CD1"/>
    <w:rsid w:val="00AF74F2"/>
    <w:rsid w:val="00AF789A"/>
    <w:rsid w:val="00AF7FF4"/>
    <w:rsid w:val="00B004C1"/>
    <w:rsid w:val="00B01D3E"/>
    <w:rsid w:val="00B01ECE"/>
    <w:rsid w:val="00B0223B"/>
    <w:rsid w:val="00B02559"/>
    <w:rsid w:val="00B0270F"/>
    <w:rsid w:val="00B028E9"/>
    <w:rsid w:val="00B02B01"/>
    <w:rsid w:val="00B0364D"/>
    <w:rsid w:val="00B03ABB"/>
    <w:rsid w:val="00B04698"/>
    <w:rsid w:val="00B04898"/>
    <w:rsid w:val="00B04920"/>
    <w:rsid w:val="00B04B45"/>
    <w:rsid w:val="00B04F22"/>
    <w:rsid w:val="00B0511B"/>
    <w:rsid w:val="00B0545E"/>
    <w:rsid w:val="00B06300"/>
    <w:rsid w:val="00B07C16"/>
    <w:rsid w:val="00B07F3D"/>
    <w:rsid w:val="00B10156"/>
    <w:rsid w:val="00B10B1B"/>
    <w:rsid w:val="00B11311"/>
    <w:rsid w:val="00B11A08"/>
    <w:rsid w:val="00B11CFD"/>
    <w:rsid w:val="00B12652"/>
    <w:rsid w:val="00B13069"/>
    <w:rsid w:val="00B13360"/>
    <w:rsid w:val="00B13682"/>
    <w:rsid w:val="00B13907"/>
    <w:rsid w:val="00B14029"/>
    <w:rsid w:val="00B148E9"/>
    <w:rsid w:val="00B14ABE"/>
    <w:rsid w:val="00B14CF3"/>
    <w:rsid w:val="00B14D33"/>
    <w:rsid w:val="00B1672E"/>
    <w:rsid w:val="00B16755"/>
    <w:rsid w:val="00B16D47"/>
    <w:rsid w:val="00B16E06"/>
    <w:rsid w:val="00B16F63"/>
    <w:rsid w:val="00B17E81"/>
    <w:rsid w:val="00B20266"/>
    <w:rsid w:val="00B21B73"/>
    <w:rsid w:val="00B223DC"/>
    <w:rsid w:val="00B2331B"/>
    <w:rsid w:val="00B24227"/>
    <w:rsid w:val="00B24D32"/>
    <w:rsid w:val="00B25642"/>
    <w:rsid w:val="00B25942"/>
    <w:rsid w:val="00B2595B"/>
    <w:rsid w:val="00B25EF7"/>
    <w:rsid w:val="00B26975"/>
    <w:rsid w:val="00B2742C"/>
    <w:rsid w:val="00B27A86"/>
    <w:rsid w:val="00B27ED9"/>
    <w:rsid w:val="00B30652"/>
    <w:rsid w:val="00B30843"/>
    <w:rsid w:val="00B31624"/>
    <w:rsid w:val="00B31BC3"/>
    <w:rsid w:val="00B32D38"/>
    <w:rsid w:val="00B32E7C"/>
    <w:rsid w:val="00B32FA1"/>
    <w:rsid w:val="00B33A9B"/>
    <w:rsid w:val="00B33DDE"/>
    <w:rsid w:val="00B34BF9"/>
    <w:rsid w:val="00B34F0D"/>
    <w:rsid w:val="00B358F2"/>
    <w:rsid w:val="00B35BDE"/>
    <w:rsid w:val="00B36017"/>
    <w:rsid w:val="00B362A7"/>
    <w:rsid w:val="00B372C1"/>
    <w:rsid w:val="00B40A1B"/>
    <w:rsid w:val="00B40CAB"/>
    <w:rsid w:val="00B41010"/>
    <w:rsid w:val="00B4106B"/>
    <w:rsid w:val="00B411FF"/>
    <w:rsid w:val="00B43671"/>
    <w:rsid w:val="00B43BF2"/>
    <w:rsid w:val="00B43C27"/>
    <w:rsid w:val="00B43C31"/>
    <w:rsid w:val="00B44D8F"/>
    <w:rsid w:val="00B45257"/>
    <w:rsid w:val="00B455D6"/>
    <w:rsid w:val="00B4571D"/>
    <w:rsid w:val="00B500DF"/>
    <w:rsid w:val="00B5031E"/>
    <w:rsid w:val="00B51295"/>
    <w:rsid w:val="00B51390"/>
    <w:rsid w:val="00B515BC"/>
    <w:rsid w:val="00B51672"/>
    <w:rsid w:val="00B52B6D"/>
    <w:rsid w:val="00B52ED7"/>
    <w:rsid w:val="00B538F0"/>
    <w:rsid w:val="00B53A24"/>
    <w:rsid w:val="00B549F9"/>
    <w:rsid w:val="00B54ACF"/>
    <w:rsid w:val="00B54C75"/>
    <w:rsid w:val="00B56AB0"/>
    <w:rsid w:val="00B602EC"/>
    <w:rsid w:val="00B6047C"/>
    <w:rsid w:val="00B60FC1"/>
    <w:rsid w:val="00B618BE"/>
    <w:rsid w:val="00B6283B"/>
    <w:rsid w:val="00B62951"/>
    <w:rsid w:val="00B63CF8"/>
    <w:rsid w:val="00B63FA1"/>
    <w:rsid w:val="00B644D0"/>
    <w:rsid w:val="00B64823"/>
    <w:rsid w:val="00B65C8B"/>
    <w:rsid w:val="00B65E30"/>
    <w:rsid w:val="00B67002"/>
    <w:rsid w:val="00B7086F"/>
    <w:rsid w:val="00B7218D"/>
    <w:rsid w:val="00B7270C"/>
    <w:rsid w:val="00B734F6"/>
    <w:rsid w:val="00B73522"/>
    <w:rsid w:val="00B73E80"/>
    <w:rsid w:val="00B748C4"/>
    <w:rsid w:val="00B74A9A"/>
    <w:rsid w:val="00B752E2"/>
    <w:rsid w:val="00B756C5"/>
    <w:rsid w:val="00B76175"/>
    <w:rsid w:val="00B76759"/>
    <w:rsid w:val="00B7694F"/>
    <w:rsid w:val="00B76B8D"/>
    <w:rsid w:val="00B76C76"/>
    <w:rsid w:val="00B77F15"/>
    <w:rsid w:val="00B80080"/>
    <w:rsid w:val="00B80C23"/>
    <w:rsid w:val="00B813C7"/>
    <w:rsid w:val="00B81CB5"/>
    <w:rsid w:val="00B82103"/>
    <w:rsid w:val="00B82FF6"/>
    <w:rsid w:val="00B83932"/>
    <w:rsid w:val="00B83A9A"/>
    <w:rsid w:val="00B83F2F"/>
    <w:rsid w:val="00B8401F"/>
    <w:rsid w:val="00B8420F"/>
    <w:rsid w:val="00B84230"/>
    <w:rsid w:val="00B84530"/>
    <w:rsid w:val="00B849AA"/>
    <w:rsid w:val="00B84A53"/>
    <w:rsid w:val="00B85548"/>
    <w:rsid w:val="00B861F0"/>
    <w:rsid w:val="00B86F11"/>
    <w:rsid w:val="00B87A86"/>
    <w:rsid w:val="00B903C4"/>
    <w:rsid w:val="00B906E2"/>
    <w:rsid w:val="00B91A47"/>
    <w:rsid w:val="00B91D6C"/>
    <w:rsid w:val="00B91D75"/>
    <w:rsid w:val="00B921C7"/>
    <w:rsid w:val="00B92E75"/>
    <w:rsid w:val="00B9358C"/>
    <w:rsid w:val="00B936A0"/>
    <w:rsid w:val="00B94ABF"/>
    <w:rsid w:val="00B94C36"/>
    <w:rsid w:val="00B95128"/>
    <w:rsid w:val="00B97794"/>
    <w:rsid w:val="00B97DD1"/>
    <w:rsid w:val="00BA029D"/>
    <w:rsid w:val="00BA31C3"/>
    <w:rsid w:val="00BA3B63"/>
    <w:rsid w:val="00BA3E65"/>
    <w:rsid w:val="00BA400C"/>
    <w:rsid w:val="00BA4111"/>
    <w:rsid w:val="00BA43B8"/>
    <w:rsid w:val="00BA49FD"/>
    <w:rsid w:val="00BA4BE2"/>
    <w:rsid w:val="00BA4C38"/>
    <w:rsid w:val="00BA54B1"/>
    <w:rsid w:val="00BB0BB7"/>
    <w:rsid w:val="00BB1862"/>
    <w:rsid w:val="00BB1B2B"/>
    <w:rsid w:val="00BB23E7"/>
    <w:rsid w:val="00BB28FC"/>
    <w:rsid w:val="00BB392E"/>
    <w:rsid w:val="00BB3F8C"/>
    <w:rsid w:val="00BB431E"/>
    <w:rsid w:val="00BB4D3E"/>
    <w:rsid w:val="00BB4EB2"/>
    <w:rsid w:val="00BB6A9E"/>
    <w:rsid w:val="00BB7328"/>
    <w:rsid w:val="00BB7413"/>
    <w:rsid w:val="00BB7B98"/>
    <w:rsid w:val="00BC08CE"/>
    <w:rsid w:val="00BC0B33"/>
    <w:rsid w:val="00BC1E25"/>
    <w:rsid w:val="00BC2945"/>
    <w:rsid w:val="00BC3255"/>
    <w:rsid w:val="00BC35C6"/>
    <w:rsid w:val="00BC3892"/>
    <w:rsid w:val="00BC3D38"/>
    <w:rsid w:val="00BC481E"/>
    <w:rsid w:val="00BC4958"/>
    <w:rsid w:val="00BC544E"/>
    <w:rsid w:val="00BC5684"/>
    <w:rsid w:val="00BC5CA5"/>
    <w:rsid w:val="00BC5DCC"/>
    <w:rsid w:val="00BC67D7"/>
    <w:rsid w:val="00BC69AF"/>
    <w:rsid w:val="00BC74C9"/>
    <w:rsid w:val="00BC7536"/>
    <w:rsid w:val="00BD0AF9"/>
    <w:rsid w:val="00BD2740"/>
    <w:rsid w:val="00BD2A39"/>
    <w:rsid w:val="00BD32D3"/>
    <w:rsid w:val="00BD32E2"/>
    <w:rsid w:val="00BD3447"/>
    <w:rsid w:val="00BD464C"/>
    <w:rsid w:val="00BD4959"/>
    <w:rsid w:val="00BD4C8A"/>
    <w:rsid w:val="00BD4E9E"/>
    <w:rsid w:val="00BD5529"/>
    <w:rsid w:val="00BD597A"/>
    <w:rsid w:val="00BD5B16"/>
    <w:rsid w:val="00BD5F13"/>
    <w:rsid w:val="00BD6D39"/>
    <w:rsid w:val="00BD73A8"/>
    <w:rsid w:val="00BD7538"/>
    <w:rsid w:val="00BD768D"/>
    <w:rsid w:val="00BD7F96"/>
    <w:rsid w:val="00BE0285"/>
    <w:rsid w:val="00BE0935"/>
    <w:rsid w:val="00BE0C5D"/>
    <w:rsid w:val="00BE21D4"/>
    <w:rsid w:val="00BE3499"/>
    <w:rsid w:val="00BE4438"/>
    <w:rsid w:val="00BE4508"/>
    <w:rsid w:val="00BE454F"/>
    <w:rsid w:val="00BE45CC"/>
    <w:rsid w:val="00BE472B"/>
    <w:rsid w:val="00BE48B4"/>
    <w:rsid w:val="00BE6219"/>
    <w:rsid w:val="00BE6271"/>
    <w:rsid w:val="00BE6462"/>
    <w:rsid w:val="00BE64A1"/>
    <w:rsid w:val="00BE71F3"/>
    <w:rsid w:val="00BE793C"/>
    <w:rsid w:val="00BF05F4"/>
    <w:rsid w:val="00BF0ADF"/>
    <w:rsid w:val="00BF0F21"/>
    <w:rsid w:val="00BF104E"/>
    <w:rsid w:val="00BF151E"/>
    <w:rsid w:val="00BF1597"/>
    <w:rsid w:val="00BF166F"/>
    <w:rsid w:val="00BF1694"/>
    <w:rsid w:val="00BF1803"/>
    <w:rsid w:val="00BF1E4B"/>
    <w:rsid w:val="00BF1E50"/>
    <w:rsid w:val="00BF2305"/>
    <w:rsid w:val="00BF2EF7"/>
    <w:rsid w:val="00BF2F28"/>
    <w:rsid w:val="00BF324C"/>
    <w:rsid w:val="00BF33B5"/>
    <w:rsid w:val="00BF43CF"/>
    <w:rsid w:val="00BF441C"/>
    <w:rsid w:val="00BF49EB"/>
    <w:rsid w:val="00BF4D80"/>
    <w:rsid w:val="00BF52BD"/>
    <w:rsid w:val="00BF5311"/>
    <w:rsid w:val="00BF7322"/>
    <w:rsid w:val="00BF78BA"/>
    <w:rsid w:val="00BF7ABC"/>
    <w:rsid w:val="00BF7EB8"/>
    <w:rsid w:val="00C01266"/>
    <w:rsid w:val="00C0162A"/>
    <w:rsid w:val="00C0199C"/>
    <w:rsid w:val="00C02758"/>
    <w:rsid w:val="00C0312F"/>
    <w:rsid w:val="00C03168"/>
    <w:rsid w:val="00C036A8"/>
    <w:rsid w:val="00C03FB0"/>
    <w:rsid w:val="00C04204"/>
    <w:rsid w:val="00C04B03"/>
    <w:rsid w:val="00C050FE"/>
    <w:rsid w:val="00C0536E"/>
    <w:rsid w:val="00C058B3"/>
    <w:rsid w:val="00C06D1D"/>
    <w:rsid w:val="00C1046F"/>
    <w:rsid w:val="00C107A0"/>
    <w:rsid w:val="00C11F67"/>
    <w:rsid w:val="00C12460"/>
    <w:rsid w:val="00C12FD8"/>
    <w:rsid w:val="00C13166"/>
    <w:rsid w:val="00C1390F"/>
    <w:rsid w:val="00C14ACA"/>
    <w:rsid w:val="00C14EDE"/>
    <w:rsid w:val="00C16416"/>
    <w:rsid w:val="00C16AE7"/>
    <w:rsid w:val="00C16CBE"/>
    <w:rsid w:val="00C1715F"/>
    <w:rsid w:val="00C17A6D"/>
    <w:rsid w:val="00C20B44"/>
    <w:rsid w:val="00C2110A"/>
    <w:rsid w:val="00C21180"/>
    <w:rsid w:val="00C21F5C"/>
    <w:rsid w:val="00C22145"/>
    <w:rsid w:val="00C22A79"/>
    <w:rsid w:val="00C22C34"/>
    <w:rsid w:val="00C23438"/>
    <w:rsid w:val="00C235D4"/>
    <w:rsid w:val="00C23840"/>
    <w:rsid w:val="00C23F06"/>
    <w:rsid w:val="00C257E2"/>
    <w:rsid w:val="00C26280"/>
    <w:rsid w:val="00C262F0"/>
    <w:rsid w:val="00C26E05"/>
    <w:rsid w:val="00C27DBE"/>
    <w:rsid w:val="00C30E1E"/>
    <w:rsid w:val="00C310DE"/>
    <w:rsid w:val="00C31BF8"/>
    <w:rsid w:val="00C3261E"/>
    <w:rsid w:val="00C3276F"/>
    <w:rsid w:val="00C3320F"/>
    <w:rsid w:val="00C33649"/>
    <w:rsid w:val="00C3457B"/>
    <w:rsid w:val="00C34A92"/>
    <w:rsid w:val="00C35243"/>
    <w:rsid w:val="00C359E2"/>
    <w:rsid w:val="00C35BC5"/>
    <w:rsid w:val="00C35C30"/>
    <w:rsid w:val="00C3651B"/>
    <w:rsid w:val="00C3655F"/>
    <w:rsid w:val="00C368E3"/>
    <w:rsid w:val="00C37088"/>
    <w:rsid w:val="00C375B6"/>
    <w:rsid w:val="00C37752"/>
    <w:rsid w:val="00C37E20"/>
    <w:rsid w:val="00C4051C"/>
    <w:rsid w:val="00C40BDB"/>
    <w:rsid w:val="00C40F9C"/>
    <w:rsid w:val="00C42457"/>
    <w:rsid w:val="00C42474"/>
    <w:rsid w:val="00C4454D"/>
    <w:rsid w:val="00C44A04"/>
    <w:rsid w:val="00C47F7E"/>
    <w:rsid w:val="00C5078F"/>
    <w:rsid w:val="00C50ADC"/>
    <w:rsid w:val="00C5137A"/>
    <w:rsid w:val="00C519DE"/>
    <w:rsid w:val="00C52B5A"/>
    <w:rsid w:val="00C5336E"/>
    <w:rsid w:val="00C53910"/>
    <w:rsid w:val="00C53D62"/>
    <w:rsid w:val="00C541AD"/>
    <w:rsid w:val="00C55BCB"/>
    <w:rsid w:val="00C56344"/>
    <w:rsid w:val="00C56549"/>
    <w:rsid w:val="00C5672A"/>
    <w:rsid w:val="00C56BB6"/>
    <w:rsid w:val="00C56C29"/>
    <w:rsid w:val="00C56CA8"/>
    <w:rsid w:val="00C57822"/>
    <w:rsid w:val="00C57B09"/>
    <w:rsid w:val="00C600F9"/>
    <w:rsid w:val="00C6094E"/>
    <w:rsid w:val="00C61732"/>
    <w:rsid w:val="00C61DD2"/>
    <w:rsid w:val="00C6286B"/>
    <w:rsid w:val="00C62BAC"/>
    <w:rsid w:val="00C62D7E"/>
    <w:rsid w:val="00C62E9F"/>
    <w:rsid w:val="00C62EEC"/>
    <w:rsid w:val="00C62F7C"/>
    <w:rsid w:val="00C63414"/>
    <w:rsid w:val="00C6414D"/>
    <w:rsid w:val="00C64C72"/>
    <w:rsid w:val="00C65079"/>
    <w:rsid w:val="00C6581B"/>
    <w:rsid w:val="00C66350"/>
    <w:rsid w:val="00C6654B"/>
    <w:rsid w:val="00C702E9"/>
    <w:rsid w:val="00C70575"/>
    <w:rsid w:val="00C7097D"/>
    <w:rsid w:val="00C70A54"/>
    <w:rsid w:val="00C70A79"/>
    <w:rsid w:val="00C70C22"/>
    <w:rsid w:val="00C70E52"/>
    <w:rsid w:val="00C71B95"/>
    <w:rsid w:val="00C71D4D"/>
    <w:rsid w:val="00C7300B"/>
    <w:rsid w:val="00C7348E"/>
    <w:rsid w:val="00C73A20"/>
    <w:rsid w:val="00C742FE"/>
    <w:rsid w:val="00C7448F"/>
    <w:rsid w:val="00C747A7"/>
    <w:rsid w:val="00C74920"/>
    <w:rsid w:val="00C749E6"/>
    <w:rsid w:val="00C74A11"/>
    <w:rsid w:val="00C74AF0"/>
    <w:rsid w:val="00C75340"/>
    <w:rsid w:val="00C75356"/>
    <w:rsid w:val="00C763A4"/>
    <w:rsid w:val="00C76FC3"/>
    <w:rsid w:val="00C77148"/>
    <w:rsid w:val="00C77480"/>
    <w:rsid w:val="00C774AC"/>
    <w:rsid w:val="00C77997"/>
    <w:rsid w:val="00C77A90"/>
    <w:rsid w:val="00C77DEE"/>
    <w:rsid w:val="00C803F9"/>
    <w:rsid w:val="00C81451"/>
    <w:rsid w:val="00C81F45"/>
    <w:rsid w:val="00C82334"/>
    <w:rsid w:val="00C82E95"/>
    <w:rsid w:val="00C834A2"/>
    <w:rsid w:val="00C84309"/>
    <w:rsid w:val="00C84EB2"/>
    <w:rsid w:val="00C853CB"/>
    <w:rsid w:val="00C856E2"/>
    <w:rsid w:val="00C85783"/>
    <w:rsid w:val="00C86020"/>
    <w:rsid w:val="00C864E2"/>
    <w:rsid w:val="00C86A74"/>
    <w:rsid w:val="00C86B86"/>
    <w:rsid w:val="00C87A78"/>
    <w:rsid w:val="00C87E39"/>
    <w:rsid w:val="00C90417"/>
    <w:rsid w:val="00C909DA"/>
    <w:rsid w:val="00C90C0E"/>
    <w:rsid w:val="00C910B9"/>
    <w:rsid w:val="00C913B5"/>
    <w:rsid w:val="00C916A8"/>
    <w:rsid w:val="00C9195F"/>
    <w:rsid w:val="00C932AB"/>
    <w:rsid w:val="00C951BF"/>
    <w:rsid w:val="00C952A4"/>
    <w:rsid w:val="00C9538E"/>
    <w:rsid w:val="00C954D2"/>
    <w:rsid w:val="00C95BF1"/>
    <w:rsid w:val="00C962CD"/>
    <w:rsid w:val="00C966D3"/>
    <w:rsid w:val="00C97308"/>
    <w:rsid w:val="00C97E05"/>
    <w:rsid w:val="00C97FF2"/>
    <w:rsid w:val="00CA0825"/>
    <w:rsid w:val="00CA0CF7"/>
    <w:rsid w:val="00CA155F"/>
    <w:rsid w:val="00CA1B41"/>
    <w:rsid w:val="00CA1CBE"/>
    <w:rsid w:val="00CA229A"/>
    <w:rsid w:val="00CA2393"/>
    <w:rsid w:val="00CA2D82"/>
    <w:rsid w:val="00CA344F"/>
    <w:rsid w:val="00CA4721"/>
    <w:rsid w:val="00CA51BA"/>
    <w:rsid w:val="00CA5C90"/>
    <w:rsid w:val="00CA6355"/>
    <w:rsid w:val="00CB01A9"/>
    <w:rsid w:val="00CB1338"/>
    <w:rsid w:val="00CB1BA0"/>
    <w:rsid w:val="00CB2C3D"/>
    <w:rsid w:val="00CB2FD5"/>
    <w:rsid w:val="00CB34C5"/>
    <w:rsid w:val="00CB3918"/>
    <w:rsid w:val="00CB46FA"/>
    <w:rsid w:val="00CB57FF"/>
    <w:rsid w:val="00CB5F48"/>
    <w:rsid w:val="00CB60CE"/>
    <w:rsid w:val="00CB6215"/>
    <w:rsid w:val="00CB62C7"/>
    <w:rsid w:val="00CB6383"/>
    <w:rsid w:val="00CB640B"/>
    <w:rsid w:val="00CB6C08"/>
    <w:rsid w:val="00CC00FA"/>
    <w:rsid w:val="00CC1C4C"/>
    <w:rsid w:val="00CC1D8F"/>
    <w:rsid w:val="00CC22D7"/>
    <w:rsid w:val="00CC2554"/>
    <w:rsid w:val="00CC29EC"/>
    <w:rsid w:val="00CC3211"/>
    <w:rsid w:val="00CC41A6"/>
    <w:rsid w:val="00CC445A"/>
    <w:rsid w:val="00CC484B"/>
    <w:rsid w:val="00CC48DB"/>
    <w:rsid w:val="00CC4F95"/>
    <w:rsid w:val="00CC5EC7"/>
    <w:rsid w:val="00CC66DC"/>
    <w:rsid w:val="00CC6EC1"/>
    <w:rsid w:val="00CC732B"/>
    <w:rsid w:val="00CC7E44"/>
    <w:rsid w:val="00CD0057"/>
    <w:rsid w:val="00CD0195"/>
    <w:rsid w:val="00CD0D77"/>
    <w:rsid w:val="00CD0F69"/>
    <w:rsid w:val="00CD10A8"/>
    <w:rsid w:val="00CD24F9"/>
    <w:rsid w:val="00CD288C"/>
    <w:rsid w:val="00CD2AC1"/>
    <w:rsid w:val="00CD3441"/>
    <w:rsid w:val="00CD3594"/>
    <w:rsid w:val="00CD3631"/>
    <w:rsid w:val="00CD39B8"/>
    <w:rsid w:val="00CD42B7"/>
    <w:rsid w:val="00CD5329"/>
    <w:rsid w:val="00CD6906"/>
    <w:rsid w:val="00CD6957"/>
    <w:rsid w:val="00CD6BBC"/>
    <w:rsid w:val="00CD7109"/>
    <w:rsid w:val="00CE02A5"/>
    <w:rsid w:val="00CE1C5B"/>
    <w:rsid w:val="00CE285D"/>
    <w:rsid w:val="00CE2C78"/>
    <w:rsid w:val="00CE30E0"/>
    <w:rsid w:val="00CE368C"/>
    <w:rsid w:val="00CE388D"/>
    <w:rsid w:val="00CE52BA"/>
    <w:rsid w:val="00CE59ED"/>
    <w:rsid w:val="00CE66B4"/>
    <w:rsid w:val="00CF0E92"/>
    <w:rsid w:val="00CF218C"/>
    <w:rsid w:val="00CF2342"/>
    <w:rsid w:val="00CF27C2"/>
    <w:rsid w:val="00CF372F"/>
    <w:rsid w:val="00CF405E"/>
    <w:rsid w:val="00CF42F8"/>
    <w:rsid w:val="00CF4F92"/>
    <w:rsid w:val="00CF5629"/>
    <w:rsid w:val="00CF6193"/>
    <w:rsid w:val="00CF6B5C"/>
    <w:rsid w:val="00CF71FB"/>
    <w:rsid w:val="00CF73BF"/>
    <w:rsid w:val="00CF7F7D"/>
    <w:rsid w:val="00D00982"/>
    <w:rsid w:val="00D01677"/>
    <w:rsid w:val="00D01A00"/>
    <w:rsid w:val="00D01ABC"/>
    <w:rsid w:val="00D01C38"/>
    <w:rsid w:val="00D02692"/>
    <w:rsid w:val="00D02D3A"/>
    <w:rsid w:val="00D02D7E"/>
    <w:rsid w:val="00D03EAD"/>
    <w:rsid w:val="00D05750"/>
    <w:rsid w:val="00D05DEF"/>
    <w:rsid w:val="00D0703A"/>
    <w:rsid w:val="00D0792D"/>
    <w:rsid w:val="00D10A3C"/>
    <w:rsid w:val="00D115F1"/>
    <w:rsid w:val="00D136E9"/>
    <w:rsid w:val="00D13DE3"/>
    <w:rsid w:val="00D14A20"/>
    <w:rsid w:val="00D14CF6"/>
    <w:rsid w:val="00D14E9C"/>
    <w:rsid w:val="00D153E9"/>
    <w:rsid w:val="00D158B3"/>
    <w:rsid w:val="00D15FA1"/>
    <w:rsid w:val="00D16CBB"/>
    <w:rsid w:val="00D1759F"/>
    <w:rsid w:val="00D200CD"/>
    <w:rsid w:val="00D2015C"/>
    <w:rsid w:val="00D2030E"/>
    <w:rsid w:val="00D20B6E"/>
    <w:rsid w:val="00D215FA"/>
    <w:rsid w:val="00D21659"/>
    <w:rsid w:val="00D21DC2"/>
    <w:rsid w:val="00D2264E"/>
    <w:rsid w:val="00D22777"/>
    <w:rsid w:val="00D22F4E"/>
    <w:rsid w:val="00D22FDD"/>
    <w:rsid w:val="00D23DAC"/>
    <w:rsid w:val="00D245AB"/>
    <w:rsid w:val="00D24805"/>
    <w:rsid w:val="00D24CD0"/>
    <w:rsid w:val="00D24D4F"/>
    <w:rsid w:val="00D26125"/>
    <w:rsid w:val="00D263B6"/>
    <w:rsid w:val="00D27D43"/>
    <w:rsid w:val="00D311E1"/>
    <w:rsid w:val="00D31BFA"/>
    <w:rsid w:val="00D322CE"/>
    <w:rsid w:val="00D33190"/>
    <w:rsid w:val="00D3344F"/>
    <w:rsid w:val="00D339E9"/>
    <w:rsid w:val="00D33C20"/>
    <w:rsid w:val="00D33D0D"/>
    <w:rsid w:val="00D3490D"/>
    <w:rsid w:val="00D35337"/>
    <w:rsid w:val="00D35751"/>
    <w:rsid w:val="00D36200"/>
    <w:rsid w:val="00D36870"/>
    <w:rsid w:val="00D36E12"/>
    <w:rsid w:val="00D37250"/>
    <w:rsid w:val="00D37BFA"/>
    <w:rsid w:val="00D40AF3"/>
    <w:rsid w:val="00D414A7"/>
    <w:rsid w:val="00D41F3D"/>
    <w:rsid w:val="00D42736"/>
    <w:rsid w:val="00D4321A"/>
    <w:rsid w:val="00D432BA"/>
    <w:rsid w:val="00D43479"/>
    <w:rsid w:val="00D44271"/>
    <w:rsid w:val="00D447CD"/>
    <w:rsid w:val="00D44F04"/>
    <w:rsid w:val="00D45023"/>
    <w:rsid w:val="00D4517C"/>
    <w:rsid w:val="00D451B4"/>
    <w:rsid w:val="00D45720"/>
    <w:rsid w:val="00D45796"/>
    <w:rsid w:val="00D463C7"/>
    <w:rsid w:val="00D465EC"/>
    <w:rsid w:val="00D476A1"/>
    <w:rsid w:val="00D5002C"/>
    <w:rsid w:val="00D50190"/>
    <w:rsid w:val="00D5021C"/>
    <w:rsid w:val="00D50B73"/>
    <w:rsid w:val="00D50BDB"/>
    <w:rsid w:val="00D5125F"/>
    <w:rsid w:val="00D51AD0"/>
    <w:rsid w:val="00D52896"/>
    <w:rsid w:val="00D52AB9"/>
    <w:rsid w:val="00D52E09"/>
    <w:rsid w:val="00D53409"/>
    <w:rsid w:val="00D5383F"/>
    <w:rsid w:val="00D53BC8"/>
    <w:rsid w:val="00D54060"/>
    <w:rsid w:val="00D5463C"/>
    <w:rsid w:val="00D54C1C"/>
    <w:rsid w:val="00D54E4E"/>
    <w:rsid w:val="00D5649B"/>
    <w:rsid w:val="00D5732E"/>
    <w:rsid w:val="00D57778"/>
    <w:rsid w:val="00D602C5"/>
    <w:rsid w:val="00D60719"/>
    <w:rsid w:val="00D6197C"/>
    <w:rsid w:val="00D63A61"/>
    <w:rsid w:val="00D64363"/>
    <w:rsid w:val="00D64805"/>
    <w:rsid w:val="00D64C4E"/>
    <w:rsid w:val="00D64FD9"/>
    <w:rsid w:val="00D65465"/>
    <w:rsid w:val="00D6553A"/>
    <w:rsid w:val="00D65C31"/>
    <w:rsid w:val="00D660DD"/>
    <w:rsid w:val="00D66299"/>
    <w:rsid w:val="00D662F2"/>
    <w:rsid w:val="00D672BB"/>
    <w:rsid w:val="00D67378"/>
    <w:rsid w:val="00D70309"/>
    <w:rsid w:val="00D7031C"/>
    <w:rsid w:val="00D71A23"/>
    <w:rsid w:val="00D71E5E"/>
    <w:rsid w:val="00D72551"/>
    <w:rsid w:val="00D73263"/>
    <w:rsid w:val="00D73BD7"/>
    <w:rsid w:val="00D7445B"/>
    <w:rsid w:val="00D74FA5"/>
    <w:rsid w:val="00D757D5"/>
    <w:rsid w:val="00D76D1F"/>
    <w:rsid w:val="00D80413"/>
    <w:rsid w:val="00D82C27"/>
    <w:rsid w:val="00D84802"/>
    <w:rsid w:val="00D849CC"/>
    <w:rsid w:val="00D84C50"/>
    <w:rsid w:val="00D8526E"/>
    <w:rsid w:val="00D85BD4"/>
    <w:rsid w:val="00D85C51"/>
    <w:rsid w:val="00D86155"/>
    <w:rsid w:val="00D8634F"/>
    <w:rsid w:val="00D86DC4"/>
    <w:rsid w:val="00D87739"/>
    <w:rsid w:val="00D87A06"/>
    <w:rsid w:val="00D9019B"/>
    <w:rsid w:val="00D90BCE"/>
    <w:rsid w:val="00D91709"/>
    <w:rsid w:val="00D91B25"/>
    <w:rsid w:val="00D920CB"/>
    <w:rsid w:val="00D9253A"/>
    <w:rsid w:val="00D92ADB"/>
    <w:rsid w:val="00D933A7"/>
    <w:rsid w:val="00D938E7"/>
    <w:rsid w:val="00D93D03"/>
    <w:rsid w:val="00D9458D"/>
    <w:rsid w:val="00D94BD1"/>
    <w:rsid w:val="00D94C05"/>
    <w:rsid w:val="00D950CA"/>
    <w:rsid w:val="00D957D8"/>
    <w:rsid w:val="00D958C4"/>
    <w:rsid w:val="00D95EA9"/>
    <w:rsid w:val="00D963E3"/>
    <w:rsid w:val="00D97A53"/>
    <w:rsid w:val="00D97ADF"/>
    <w:rsid w:val="00DA0B14"/>
    <w:rsid w:val="00DA12E6"/>
    <w:rsid w:val="00DA3381"/>
    <w:rsid w:val="00DA38F7"/>
    <w:rsid w:val="00DA40C0"/>
    <w:rsid w:val="00DA50F2"/>
    <w:rsid w:val="00DA539E"/>
    <w:rsid w:val="00DA6334"/>
    <w:rsid w:val="00DA6CCD"/>
    <w:rsid w:val="00DA7167"/>
    <w:rsid w:val="00DB08CD"/>
    <w:rsid w:val="00DB09C9"/>
    <w:rsid w:val="00DB10B4"/>
    <w:rsid w:val="00DB12C2"/>
    <w:rsid w:val="00DB2E97"/>
    <w:rsid w:val="00DB3C2E"/>
    <w:rsid w:val="00DB3DAC"/>
    <w:rsid w:val="00DB3ED2"/>
    <w:rsid w:val="00DB453C"/>
    <w:rsid w:val="00DB50E9"/>
    <w:rsid w:val="00DB50F6"/>
    <w:rsid w:val="00DB5143"/>
    <w:rsid w:val="00DB56E3"/>
    <w:rsid w:val="00DB58D3"/>
    <w:rsid w:val="00DB59B1"/>
    <w:rsid w:val="00DB5B88"/>
    <w:rsid w:val="00DB7162"/>
    <w:rsid w:val="00DB73F2"/>
    <w:rsid w:val="00DB7792"/>
    <w:rsid w:val="00DB7BDA"/>
    <w:rsid w:val="00DC00FB"/>
    <w:rsid w:val="00DC053E"/>
    <w:rsid w:val="00DC122A"/>
    <w:rsid w:val="00DC15F4"/>
    <w:rsid w:val="00DC2761"/>
    <w:rsid w:val="00DC27CF"/>
    <w:rsid w:val="00DC2D4D"/>
    <w:rsid w:val="00DC3191"/>
    <w:rsid w:val="00DC3482"/>
    <w:rsid w:val="00DC34B5"/>
    <w:rsid w:val="00DC3B89"/>
    <w:rsid w:val="00DC52E7"/>
    <w:rsid w:val="00DC530D"/>
    <w:rsid w:val="00DC55F3"/>
    <w:rsid w:val="00DC5715"/>
    <w:rsid w:val="00DC5F7A"/>
    <w:rsid w:val="00DC6407"/>
    <w:rsid w:val="00DC64BA"/>
    <w:rsid w:val="00DC7106"/>
    <w:rsid w:val="00DC787F"/>
    <w:rsid w:val="00DC7F84"/>
    <w:rsid w:val="00DC7FBA"/>
    <w:rsid w:val="00DD0D1C"/>
    <w:rsid w:val="00DD1949"/>
    <w:rsid w:val="00DD2352"/>
    <w:rsid w:val="00DD2572"/>
    <w:rsid w:val="00DD2661"/>
    <w:rsid w:val="00DD2BBF"/>
    <w:rsid w:val="00DD397C"/>
    <w:rsid w:val="00DD3FEB"/>
    <w:rsid w:val="00DD4865"/>
    <w:rsid w:val="00DD5188"/>
    <w:rsid w:val="00DD5789"/>
    <w:rsid w:val="00DD597F"/>
    <w:rsid w:val="00DD5D47"/>
    <w:rsid w:val="00DD61F3"/>
    <w:rsid w:val="00DD684A"/>
    <w:rsid w:val="00DD7FE0"/>
    <w:rsid w:val="00DE0250"/>
    <w:rsid w:val="00DE078F"/>
    <w:rsid w:val="00DE0C55"/>
    <w:rsid w:val="00DE0CD8"/>
    <w:rsid w:val="00DE10DE"/>
    <w:rsid w:val="00DE1324"/>
    <w:rsid w:val="00DE150C"/>
    <w:rsid w:val="00DE158B"/>
    <w:rsid w:val="00DE194D"/>
    <w:rsid w:val="00DE2526"/>
    <w:rsid w:val="00DE25F3"/>
    <w:rsid w:val="00DE2610"/>
    <w:rsid w:val="00DE47B9"/>
    <w:rsid w:val="00DE47C0"/>
    <w:rsid w:val="00DE47D0"/>
    <w:rsid w:val="00DE5FDE"/>
    <w:rsid w:val="00DE6637"/>
    <w:rsid w:val="00DE6A4B"/>
    <w:rsid w:val="00DE6E8E"/>
    <w:rsid w:val="00DE7290"/>
    <w:rsid w:val="00DE7B91"/>
    <w:rsid w:val="00DE7C00"/>
    <w:rsid w:val="00DF08D8"/>
    <w:rsid w:val="00DF158A"/>
    <w:rsid w:val="00DF1F85"/>
    <w:rsid w:val="00DF244A"/>
    <w:rsid w:val="00DF2490"/>
    <w:rsid w:val="00DF28B1"/>
    <w:rsid w:val="00DF3231"/>
    <w:rsid w:val="00DF32C3"/>
    <w:rsid w:val="00DF4DC0"/>
    <w:rsid w:val="00DF5871"/>
    <w:rsid w:val="00DF62D6"/>
    <w:rsid w:val="00DF674C"/>
    <w:rsid w:val="00DF70DB"/>
    <w:rsid w:val="00DF73E9"/>
    <w:rsid w:val="00E00632"/>
    <w:rsid w:val="00E0074C"/>
    <w:rsid w:val="00E00ED2"/>
    <w:rsid w:val="00E01468"/>
    <w:rsid w:val="00E0213C"/>
    <w:rsid w:val="00E029DF"/>
    <w:rsid w:val="00E02BA5"/>
    <w:rsid w:val="00E02F22"/>
    <w:rsid w:val="00E02FE1"/>
    <w:rsid w:val="00E0399A"/>
    <w:rsid w:val="00E047C8"/>
    <w:rsid w:val="00E049AB"/>
    <w:rsid w:val="00E04B84"/>
    <w:rsid w:val="00E05887"/>
    <w:rsid w:val="00E05CFD"/>
    <w:rsid w:val="00E06A63"/>
    <w:rsid w:val="00E07F71"/>
    <w:rsid w:val="00E11323"/>
    <w:rsid w:val="00E11A8E"/>
    <w:rsid w:val="00E12AD0"/>
    <w:rsid w:val="00E12B2E"/>
    <w:rsid w:val="00E12D72"/>
    <w:rsid w:val="00E14167"/>
    <w:rsid w:val="00E14195"/>
    <w:rsid w:val="00E1586C"/>
    <w:rsid w:val="00E162C5"/>
    <w:rsid w:val="00E163B4"/>
    <w:rsid w:val="00E16AB5"/>
    <w:rsid w:val="00E16D06"/>
    <w:rsid w:val="00E17851"/>
    <w:rsid w:val="00E17969"/>
    <w:rsid w:val="00E17BDC"/>
    <w:rsid w:val="00E17FB0"/>
    <w:rsid w:val="00E20438"/>
    <w:rsid w:val="00E20658"/>
    <w:rsid w:val="00E206E8"/>
    <w:rsid w:val="00E21196"/>
    <w:rsid w:val="00E21701"/>
    <w:rsid w:val="00E21E5A"/>
    <w:rsid w:val="00E21FD1"/>
    <w:rsid w:val="00E23BF1"/>
    <w:rsid w:val="00E23E7D"/>
    <w:rsid w:val="00E245A4"/>
    <w:rsid w:val="00E25533"/>
    <w:rsid w:val="00E25759"/>
    <w:rsid w:val="00E270A7"/>
    <w:rsid w:val="00E272B9"/>
    <w:rsid w:val="00E31448"/>
    <w:rsid w:val="00E31964"/>
    <w:rsid w:val="00E31A48"/>
    <w:rsid w:val="00E32984"/>
    <w:rsid w:val="00E34533"/>
    <w:rsid w:val="00E3466D"/>
    <w:rsid w:val="00E34811"/>
    <w:rsid w:val="00E34A2D"/>
    <w:rsid w:val="00E3539A"/>
    <w:rsid w:val="00E35BEA"/>
    <w:rsid w:val="00E35D47"/>
    <w:rsid w:val="00E371EE"/>
    <w:rsid w:val="00E37C14"/>
    <w:rsid w:val="00E37FE6"/>
    <w:rsid w:val="00E404DA"/>
    <w:rsid w:val="00E405D3"/>
    <w:rsid w:val="00E40F20"/>
    <w:rsid w:val="00E41A2C"/>
    <w:rsid w:val="00E42541"/>
    <w:rsid w:val="00E42AD3"/>
    <w:rsid w:val="00E4474A"/>
    <w:rsid w:val="00E45460"/>
    <w:rsid w:val="00E466D3"/>
    <w:rsid w:val="00E46862"/>
    <w:rsid w:val="00E4758E"/>
    <w:rsid w:val="00E475CE"/>
    <w:rsid w:val="00E47989"/>
    <w:rsid w:val="00E47E9C"/>
    <w:rsid w:val="00E5023E"/>
    <w:rsid w:val="00E503A7"/>
    <w:rsid w:val="00E50EDE"/>
    <w:rsid w:val="00E51047"/>
    <w:rsid w:val="00E51283"/>
    <w:rsid w:val="00E514E3"/>
    <w:rsid w:val="00E52A71"/>
    <w:rsid w:val="00E52AD7"/>
    <w:rsid w:val="00E52E95"/>
    <w:rsid w:val="00E52ED9"/>
    <w:rsid w:val="00E530F5"/>
    <w:rsid w:val="00E53222"/>
    <w:rsid w:val="00E544ED"/>
    <w:rsid w:val="00E549A8"/>
    <w:rsid w:val="00E54D86"/>
    <w:rsid w:val="00E55780"/>
    <w:rsid w:val="00E56DD8"/>
    <w:rsid w:val="00E608DF"/>
    <w:rsid w:val="00E61217"/>
    <w:rsid w:val="00E61286"/>
    <w:rsid w:val="00E626DB"/>
    <w:rsid w:val="00E62A7D"/>
    <w:rsid w:val="00E63133"/>
    <w:rsid w:val="00E63768"/>
    <w:rsid w:val="00E63794"/>
    <w:rsid w:val="00E63BD1"/>
    <w:rsid w:val="00E64467"/>
    <w:rsid w:val="00E644C8"/>
    <w:rsid w:val="00E65702"/>
    <w:rsid w:val="00E659BF"/>
    <w:rsid w:val="00E65DD5"/>
    <w:rsid w:val="00E66100"/>
    <w:rsid w:val="00E66270"/>
    <w:rsid w:val="00E6652C"/>
    <w:rsid w:val="00E667F2"/>
    <w:rsid w:val="00E67128"/>
    <w:rsid w:val="00E67616"/>
    <w:rsid w:val="00E6765E"/>
    <w:rsid w:val="00E67968"/>
    <w:rsid w:val="00E70524"/>
    <w:rsid w:val="00E705AB"/>
    <w:rsid w:val="00E70A35"/>
    <w:rsid w:val="00E70DD0"/>
    <w:rsid w:val="00E71851"/>
    <w:rsid w:val="00E722E2"/>
    <w:rsid w:val="00E72A08"/>
    <w:rsid w:val="00E7359F"/>
    <w:rsid w:val="00E73C99"/>
    <w:rsid w:val="00E74007"/>
    <w:rsid w:val="00E740FC"/>
    <w:rsid w:val="00E74875"/>
    <w:rsid w:val="00E74FCC"/>
    <w:rsid w:val="00E7506C"/>
    <w:rsid w:val="00E75CC3"/>
    <w:rsid w:val="00E75FED"/>
    <w:rsid w:val="00E7645D"/>
    <w:rsid w:val="00E76717"/>
    <w:rsid w:val="00E772DE"/>
    <w:rsid w:val="00E7780D"/>
    <w:rsid w:val="00E77FEB"/>
    <w:rsid w:val="00E81415"/>
    <w:rsid w:val="00E82465"/>
    <w:rsid w:val="00E826F2"/>
    <w:rsid w:val="00E827D3"/>
    <w:rsid w:val="00E82A9B"/>
    <w:rsid w:val="00E83AB4"/>
    <w:rsid w:val="00E83E74"/>
    <w:rsid w:val="00E84026"/>
    <w:rsid w:val="00E84731"/>
    <w:rsid w:val="00E84BBC"/>
    <w:rsid w:val="00E84EC5"/>
    <w:rsid w:val="00E85011"/>
    <w:rsid w:val="00E85620"/>
    <w:rsid w:val="00E85E48"/>
    <w:rsid w:val="00E860D8"/>
    <w:rsid w:val="00E86861"/>
    <w:rsid w:val="00E8696F"/>
    <w:rsid w:val="00E86EB4"/>
    <w:rsid w:val="00E8753C"/>
    <w:rsid w:val="00E87F1B"/>
    <w:rsid w:val="00E906B1"/>
    <w:rsid w:val="00E906D2"/>
    <w:rsid w:val="00E90764"/>
    <w:rsid w:val="00E90786"/>
    <w:rsid w:val="00E90C8F"/>
    <w:rsid w:val="00E912F9"/>
    <w:rsid w:val="00E915E7"/>
    <w:rsid w:val="00E9255B"/>
    <w:rsid w:val="00E92F12"/>
    <w:rsid w:val="00E92F5B"/>
    <w:rsid w:val="00E93632"/>
    <w:rsid w:val="00E93A67"/>
    <w:rsid w:val="00E93BA8"/>
    <w:rsid w:val="00E93D59"/>
    <w:rsid w:val="00E94561"/>
    <w:rsid w:val="00E94C93"/>
    <w:rsid w:val="00E95D91"/>
    <w:rsid w:val="00E95FE5"/>
    <w:rsid w:val="00E96679"/>
    <w:rsid w:val="00E96DDD"/>
    <w:rsid w:val="00E972BE"/>
    <w:rsid w:val="00E979C6"/>
    <w:rsid w:val="00E97FE0"/>
    <w:rsid w:val="00EA0E08"/>
    <w:rsid w:val="00EA1376"/>
    <w:rsid w:val="00EA1E40"/>
    <w:rsid w:val="00EA1ED4"/>
    <w:rsid w:val="00EA26A3"/>
    <w:rsid w:val="00EA2CDA"/>
    <w:rsid w:val="00EA2E0C"/>
    <w:rsid w:val="00EA38CF"/>
    <w:rsid w:val="00EA444B"/>
    <w:rsid w:val="00EA584E"/>
    <w:rsid w:val="00EA5D54"/>
    <w:rsid w:val="00EA606A"/>
    <w:rsid w:val="00EA6C14"/>
    <w:rsid w:val="00EA76DA"/>
    <w:rsid w:val="00EA7F4A"/>
    <w:rsid w:val="00EB005F"/>
    <w:rsid w:val="00EB0129"/>
    <w:rsid w:val="00EB0F8B"/>
    <w:rsid w:val="00EB1CD7"/>
    <w:rsid w:val="00EB20CE"/>
    <w:rsid w:val="00EB241B"/>
    <w:rsid w:val="00EB3609"/>
    <w:rsid w:val="00EB3D36"/>
    <w:rsid w:val="00EB4331"/>
    <w:rsid w:val="00EB4F8A"/>
    <w:rsid w:val="00EB5156"/>
    <w:rsid w:val="00EB640A"/>
    <w:rsid w:val="00EB7468"/>
    <w:rsid w:val="00EB7D25"/>
    <w:rsid w:val="00EC0246"/>
    <w:rsid w:val="00EC0812"/>
    <w:rsid w:val="00EC0A81"/>
    <w:rsid w:val="00EC0B64"/>
    <w:rsid w:val="00EC0CCC"/>
    <w:rsid w:val="00EC18E0"/>
    <w:rsid w:val="00EC2192"/>
    <w:rsid w:val="00EC31F8"/>
    <w:rsid w:val="00EC4AC9"/>
    <w:rsid w:val="00EC4C51"/>
    <w:rsid w:val="00EC58CC"/>
    <w:rsid w:val="00EC64C2"/>
    <w:rsid w:val="00EC676D"/>
    <w:rsid w:val="00ED11C0"/>
    <w:rsid w:val="00ED13EE"/>
    <w:rsid w:val="00ED16C3"/>
    <w:rsid w:val="00ED24D2"/>
    <w:rsid w:val="00ED28F7"/>
    <w:rsid w:val="00ED2C35"/>
    <w:rsid w:val="00ED2F4D"/>
    <w:rsid w:val="00ED3C15"/>
    <w:rsid w:val="00ED461F"/>
    <w:rsid w:val="00ED6DBC"/>
    <w:rsid w:val="00ED717B"/>
    <w:rsid w:val="00ED76A8"/>
    <w:rsid w:val="00ED7765"/>
    <w:rsid w:val="00EE06F8"/>
    <w:rsid w:val="00EE0830"/>
    <w:rsid w:val="00EE0AA7"/>
    <w:rsid w:val="00EE17AF"/>
    <w:rsid w:val="00EE1A37"/>
    <w:rsid w:val="00EE1EFC"/>
    <w:rsid w:val="00EE2A53"/>
    <w:rsid w:val="00EE311B"/>
    <w:rsid w:val="00EE4547"/>
    <w:rsid w:val="00EE4E93"/>
    <w:rsid w:val="00EE52CE"/>
    <w:rsid w:val="00EE5311"/>
    <w:rsid w:val="00EE5450"/>
    <w:rsid w:val="00EE5745"/>
    <w:rsid w:val="00EE5AD2"/>
    <w:rsid w:val="00EE68EE"/>
    <w:rsid w:val="00EE7145"/>
    <w:rsid w:val="00EE7EEC"/>
    <w:rsid w:val="00EF30DE"/>
    <w:rsid w:val="00EF4367"/>
    <w:rsid w:val="00EF463F"/>
    <w:rsid w:val="00EF561A"/>
    <w:rsid w:val="00EF5AE8"/>
    <w:rsid w:val="00EF63BD"/>
    <w:rsid w:val="00EF67FB"/>
    <w:rsid w:val="00EF69AB"/>
    <w:rsid w:val="00EF6F42"/>
    <w:rsid w:val="00EF79C1"/>
    <w:rsid w:val="00EF7D70"/>
    <w:rsid w:val="00EF7E2C"/>
    <w:rsid w:val="00EF7F34"/>
    <w:rsid w:val="00F0003B"/>
    <w:rsid w:val="00F00C63"/>
    <w:rsid w:val="00F00F26"/>
    <w:rsid w:val="00F01613"/>
    <w:rsid w:val="00F0161F"/>
    <w:rsid w:val="00F02594"/>
    <w:rsid w:val="00F031CD"/>
    <w:rsid w:val="00F03AA9"/>
    <w:rsid w:val="00F040B0"/>
    <w:rsid w:val="00F043E4"/>
    <w:rsid w:val="00F04914"/>
    <w:rsid w:val="00F04D2D"/>
    <w:rsid w:val="00F05056"/>
    <w:rsid w:val="00F05174"/>
    <w:rsid w:val="00F06403"/>
    <w:rsid w:val="00F06505"/>
    <w:rsid w:val="00F0653D"/>
    <w:rsid w:val="00F07AB9"/>
    <w:rsid w:val="00F07B6C"/>
    <w:rsid w:val="00F07D17"/>
    <w:rsid w:val="00F07EA7"/>
    <w:rsid w:val="00F11023"/>
    <w:rsid w:val="00F1121F"/>
    <w:rsid w:val="00F11872"/>
    <w:rsid w:val="00F11A09"/>
    <w:rsid w:val="00F122AB"/>
    <w:rsid w:val="00F12673"/>
    <w:rsid w:val="00F12AE4"/>
    <w:rsid w:val="00F138BB"/>
    <w:rsid w:val="00F1440A"/>
    <w:rsid w:val="00F15F6C"/>
    <w:rsid w:val="00F1701E"/>
    <w:rsid w:val="00F17627"/>
    <w:rsid w:val="00F179EB"/>
    <w:rsid w:val="00F17D1F"/>
    <w:rsid w:val="00F17F5C"/>
    <w:rsid w:val="00F20A0E"/>
    <w:rsid w:val="00F20A98"/>
    <w:rsid w:val="00F21EDE"/>
    <w:rsid w:val="00F227B9"/>
    <w:rsid w:val="00F22A9F"/>
    <w:rsid w:val="00F22FCB"/>
    <w:rsid w:val="00F233DB"/>
    <w:rsid w:val="00F23A4A"/>
    <w:rsid w:val="00F24108"/>
    <w:rsid w:val="00F24619"/>
    <w:rsid w:val="00F246D4"/>
    <w:rsid w:val="00F24793"/>
    <w:rsid w:val="00F253FB"/>
    <w:rsid w:val="00F25454"/>
    <w:rsid w:val="00F25708"/>
    <w:rsid w:val="00F26163"/>
    <w:rsid w:val="00F26315"/>
    <w:rsid w:val="00F270F6"/>
    <w:rsid w:val="00F3145A"/>
    <w:rsid w:val="00F3283C"/>
    <w:rsid w:val="00F32DD9"/>
    <w:rsid w:val="00F33235"/>
    <w:rsid w:val="00F33953"/>
    <w:rsid w:val="00F33E7A"/>
    <w:rsid w:val="00F34051"/>
    <w:rsid w:val="00F3542A"/>
    <w:rsid w:val="00F3589F"/>
    <w:rsid w:val="00F36B61"/>
    <w:rsid w:val="00F36EE0"/>
    <w:rsid w:val="00F37D51"/>
    <w:rsid w:val="00F37F44"/>
    <w:rsid w:val="00F406A9"/>
    <w:rsid w:val="00F411DF"/>
    <w:rsid w:val="00F4152B"/>
    <w:rsid w:val="00F4155E"/>
    <w:rsid w:val="00F41C25"/>
    <w:rsid w:val="00F41F58"/>
    <w:rsid w:val="00F42012"/>
    <w:rsid w:val="00F42285"/>
    <w:rsid w:val="00F426E4"/>
    <w:rsid w:val="00F4274A"/>
    <w:rsid w:val="00F43047"/>
    <w:rsid w:val="00F43881"/>
    <w:rsid w:val="00F438ED"/>
    <w:rsid w:val="00F43A40"/>
    <w:rsid w:val="00F43B45"/>
    <w:rsid w:val="00F43D5D"/>
    <w:rsid w:val="00F43F44"/>
    <w:rsid w:val="00F446E4"/>
    <w:rsid w:val="00F44886"/>
    <w:rsid w:val="00F44E27"/>
    <w:rsid w:val="00F45557"/>
    <w:rsid w:val="00F45D22"/>
    <w:rsid w:val="00F47129"/>
    <w:rsid w:val="00F473AE"/>
    <w:rsid w:val="00F474C9"/>
    <w:rsid w:val="00F4757F"/>
    <w:rsid w:val="00F507E0"/>
    <w:rsid w:val="00F50E6F"/>
    <w:rsid w:val="00F526C6"/>
    <w:rsid w:val="00F52904"/>
    <w:rsid w:val="00F52D52"/>
    <w:rsid w:val="00F5300C"/>
    <w:rsid w:val="00F53A7A"/>
    <w:rsid w:val="00F544E1"/>
    <w:rsid w:val="00F54E4A"/>
    <w:rsid w:val="00F561CB"/>
    <w:rsid w:val="00F562BE"/>
    <w:rsid w:val="00F569EF"/>
    <w:rsid w:val="00F56A20"/>
    <w:rsid w:val="00F57491"/>
    <w:rsid w:val="00F57B8C"/>
    <w:rsid w:val="00F60363"/>
    <w:rsid w:val="00F60C18"/>
    <w:rsid w:val="00F60F04"/>
    <w:rsid w:val="00F6108D"/>
    <w:rsid w:val="00F615AE"/>
    <w:rsid w:val="00F61C6B"/>
    <w:rsid w:val="00F62095"/>
    <w:rsid w:val="00F630FF"/>
    <w:rsid w:val="00F63484"/>
    <w:rsid w:val="00F635BB"/>
    <w:rsid w:val="00F64E07"/>
    <w:rsid w:val="00F64E09"/>
    <w:rsid w:val="00F66024"/>
    <w:rsid w:val="00F662CD"/>
    <w:rsid w:val="00F66647"/>
    <w:rsid w:val="00F66ABF"/>
    <w:rsid w:val="00F670AA"/>
    <w:rsid w:val="00F700A2"/>
    <w:rsid w:val="00F70AFB"/>
    <w:rsid w:val="00F71982"/>
    <w:rsid w:val="00F72728"/>
    <w:rsid w:val="00F73438"/>
    <w:rsid w:val="00F73674"/>
    <w:rsid w:val="00F73A49"/>
    <w:rsid w:val="00F73CB9"/>
    <w:rsid w:val="00F73CE7"/>
    <w:rsid w:val="00F74002"/>
    <w:rsid w:val="00F7419E"/>
    <w:rsid w:val="00F7441D"/>
    <w:rsid w:val="00F74450"/>
    <w:rsid w:val="00F744B6"/>
    <w:rsid w:val="00F75279"/>
    <w:rsid w:val="00F765B6"/>
    <w:rsid w:val="00F77392"/>
    <w:rsid w:val="00F77399"/>
    <w:rsid w:val="00F77C03"/>
    <w:rsid w:val="00F805E2"/>
    <w:rsid w:val="00F806E6"/>
    <w:rsid w:val="00F809E0"/>
    <w:rsid w:val="00F81C8B"/>
    <w:rsid w:val="00F82373"/>
    <w:rsid w:val="00F82B30"/>
    <w:rsid w:val="00F84DDE"/>
    <w:rsid w:val="00F8536A"/>
    <w:rsid w:val="00F8576D"/>
    <w:rsid w:val="00F857A6"/>
    <w:rsid w:val="00F861DE"/>
    <w:rsid w:val="00F862FB"/>
    <w:rsid w:val="00F867D3"/>
    <w:rsid w:val="00F86885"/>
    <w:rsid w:val="00F8783F"/>
    <w:rsid w:val="00F907FF"/>
    <w:rsid w:val="00F90C0E"/>
    <w:rsid w:val="00F91589"/>
    <w:rsid w:val="00F91E84"/>
    <w:rsid w:val="00F92508"/>
    <w:rsid w:val="00F92FED"/>
    <w:rsid w:val="00F9391F"/>
    <w:rsid w:val="00F93BBA"/>
    <w:rsid w:val="00F93F1D"/>
    <w:rsid w:val="00F940F9"/>
    <w:rsid w:val="00F955E8"/>
    <w:rsid w:val="00F959BC"/>
    <w:rsid w:val="00F95DA1"/>
    <w:rsid w:val="00F96022"/>
    <w:rsid w:val="00F9633D"/>
    <w:rsid w:val="00F967BA"/>
    <w:rsid w:val="00F96913"/>
    <w:rsid w:val="00FA0CC5"/>
    <w:rsid w:val="00FA0E41"/>
    <w:rsid w:val="00FA0EF1"/>
    <w:rsid w:val="00FA135B"/>
    <w:rsid w:val="00FA1513"/>
    <w:rsid w:val="00FA2662"/>
    <w:rsid w:val="00FA2691"/>
    <w:rsid w:val="00FA42F3"/>
    <w:rsid w:val="00FA4C1E"/>
    <w:rsid w:val="00FA60D3"/>
    <w:rsid w:val="00FA6336"/>
    <w:rsid w:val="00FA6912"/>
    <w:rsid w:val="00FA693E"/>
    <w:rsid w:val="00FA79C4"/>
    <w:rsid w:val="00FA7AE8"/>
    <w:rsid w:val="00FA7D5D"/>
    <w:rsid w:val="00FB098A"/>
    <w:rsid w:val="00FB0A2E"/>
    <w:rsid w:val="00FB1CDE"/>
    <w:rsid w:val="00FB3CE3"/>
    <w:rsid w:val="00FB41E7"/>
    <w:rsid w:val="00FB466A"/>
    <w:rsid w:val="00FB485D"/>
    <w:rsid w:val="00FB4C13"/>
    <w:rsid w:val="00FB5CDE"/>
    <w:rsid w:val="00FB5D8B"/>
    <w:rsid w:val="00FB5EEF"/>
    <w:rsid w:val="00FB69D8"/>
    <w:rsid w:val="00FB708E"/>
    <w:rsid w:val="00FB729D"/>
    <w:rsid w:val="00FB7332"/>
    <w:rsid w:val="00FB7BA3"/>
    <w:rsid w:val="00FB7FA1"/>
    <w:rsid w:val="00FC053F"/>
    <w:rsid w:val="00FC0B27"/>
    <w:rsid w:val="00FC106C"/>
    <w:rsid w:val="00FC1212"/>
    <w:rsid w:val="00FC1711"/>
    <w:rsid w:val="00FC19CD"/>
    <w:rsid w:val="00FC1E6E"/>
    <w:rsid w:val="00FC2275"/>
    <w:rsid w:val="00FC31B2"/>
    <w:rsid w:val="00FC32CC"/>
    <w:rsid w:val="00FC32E2"/>
    <w:rsid w:val="00FC44BE"/>
    <w:rsid w:val="00FC4B24"/>
    <w:rsid w:val="00FC4F3D"/>
    <w:rsid w:val="00FC523F"/>
    <w:rsid w:val="00FC529F"/>
    <w:rsid w:val="00FC579E"/>
    <w:rsid w:val="00FC59C6"/>
    <w:rsid w:val="00FC6309"/>
    <w:rsid w:val="00FC6539"/>
    <w:rsid w:val="00FC6AEF"/>
    <w:rsid w:val="00FC75E8"/>
    <w:rsid w:val="00FC7782"/>
    <w:rsid w:val="00FC7CB8"/>
    <w:rsid w:val="00FC7CCF"/>
    <w:rsid w:val="00FD0447"/>
    <w:rsid w:val="00FD164C"/>
    <w:rsid w:val="00FD249D"/>
    <w:rsid w:val="00FD25B4"/>
    <w:rsid w:val="00FD2A74"/>
    <w:rsid w:val="00FD3919"/>
    <w:rsid w:val="00FD39FA"/>
    <w:rsid w:val="00FD3D41"/>
    <w:rsid w:val="00FD3EA6"/>
    <w:rsid w:val="00FD3FC7"/>
    <w:rsid w:val="00FD4677"/>
    <w:rsid w:val="00FD4C10"/>
    <w:rsid w:val="00FD4CDB"/>
    <w:rsid w:val="00FD4D11"/>
    <w:rsid w:val="00FD4FB8"/>
    <w:rsid w:val="00FD54B7"/>
    <w:rsid w:val="00FD59F4"/>
    <w:rsid w:val="00FD5B5E"/>
    <w:rsid w:val="00FD5C61"/>
    <w:rsid w:val="00FD64B4"/>
    <w:rsid w:val="00FD6A1C"/>
    <w:rsid w:val="00FD6BF6"/>
    <w:rsid w:val="00FD6C49"/>
    <w:rsid w:val="00FD756B"/>
    <w:rsid w:val="00FD798C"/>
    <w:rsid w:val="00FD7DA8"/>
    <w:rsid w:val="00FD7DCF"/>
    <w:rsid w:val="00FE0566"/>
    <w:rsid w:val="00FE05FD"/>
    <w:rsid w:val="00FE1EA8"/>
    <w:rsid w:val="00FE20F9"/>
    <w:rsid w:val="00FE31F2"/>
    <w:rsid w:val="00FE3DB0"/>
    <w:rsid w:val="00FE438F"/>
    <w:rsid w:val="00FE478B"/>
    <w:rsid w:val="00FE4844"/>
    <w:rsid w:val="00FE4D86"/>
    <w:rsid w:val="00FE557F"/>
    <w:rsid w:val="00FE58B1"/>
    <w:rsid w:val="00FE58CF"/>
    <w:rsid w:val="00FE5E2B"/>
    <w:rsid w:val="00FE6C35"/>
    <w:rsid w:val="00FE7358"/>
    <w:rsid w:val="00FE796A"/>
    <w:rsid w:val="00FF086B"/>
    <w:rsid w:val="00FF1342"/>
    <w:rsid w:val="00FF1638"/>
    <w:rsid w:val="00FF23AB"/>
    <w:rsid w:val="00FF2B4A"/>
    <w:rsid w:val="00FF4D68"/>
    <w:rsid w:val="00FF6014"/>
    <w:rsid w:val="00FF6BA1"/>
    <w:rsid w:val="00FF730A"/>
    <w:rsid w:val="00FF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939D55-1988-4EC6-9E06-0DB98E1D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3BF"/>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CF73BF"/>
    <w:pPr>
      <w:spacing w:line="240" w:lineRule="auto"/>
      <w:ind w:firstLine="0"/>
      <w:jc w:val="center"/>
      <w:outlineLvl w:val="1"/>
    </w:pPr>
    <w:rPr>
      <w:b/>
      <w:caps/>
      <w:snapToGrid w:val="0"/>
      <w:szCs w:val="28"/>
    </w:rPr>
  </w:style>
  <w:style w:type="paragraph" w:styleId="3">
    <w:name w:val="heading 3"/>
    <w:basedOn w:val="a"/>
    <w:next w:val="a"/>
    <w:link w:val="30"/>
    <w:qFormat/>
    <w:rsid w:val="00CF73BF"/>
    <w:pPr>
      <w:spacing w:line="240" w:lineRule="auto"/>
      <w:ind w:firstLine="0"/>
      <w:jc w:val="center"/>
      <w:outlineLvl w:val="2"/>
    </w:pPr>
    <w:rPr>
      <w:b/>
      <w:snapToGrid w:val="0"/>
      <w:szCs w:val="28"/>
    </w:rPr>
  </w:style>
  <w:style w:type="paragraph" w:styleId="4">
    <w:name w:val="heading 4"/>
    <w:basedOn w:val="a"/>
    <w:next w:val="a"/>
    <w:link w:val="40"/>
    <w:uiPriority w:val="9"/>
    <w:unhideWhenUsed/>
    <w:qFormat/>
    <w:rsid w:val="00112657"/>
    <w:pPr>
      <w:keepNext/>
      <w:keepLines/>
      <w:spacing w:before="200" w:line="276" w:lineRule="auto"/>
      <w:ind w:firstLine="0"/>
      <w:jc w:val="left"/>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73BF"/>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CF73BF"/>
    <w:rPr>
      <w:rFonts w:ascii="Times New Roman" w:eastAsia="Times New Roman" w:hAnsi="Times New Roman" w:cs="Times New Roman"/>
      <w:b/>
      <w:snapToGrid w:val="0"/>
      <w:sz w:val="28"/>
      <w:szCs w:val="28"/>
      <w:lang w:eastAsia="ru-RU"/>
    </w:rPr>
  </w:style>
  <w:style w:type="paragraph" w:customStyle="1" w:styleId="a3">
    <w:name w:val="подпись"/>
    <w:basedOn w:val="a"/>
    <w:rsid w:val="00CF73BF"/>
    <w:pPr>
      <w:overflowPunct w:val="0"/>
      <w:autoSpaceDE w:val="0"/>
      <w:autoSpaceDN w:val="0"/>
      <w:adjustRightInd w:val="0"/>
      <w:spacing w:line="240" w:lineRule="auto"/>
      <w:ind w:firstLine="0"/>
      <w:jc w:val="right"/>
      <w:textAlignment w:val="baseline"/>
    </w:pPr>
    <w:rPr>
      <w:szCs w:val="28"/>
    </w:rPr>
  </w:style>
  <w:style w:type="paragraph" w:customStyle="1" w:styleId="1">
    <w:name w:val="Должность1"/>
    <w:basedOn w:val="a"/>
    <w:rsid w:val="00CF73BF"/>
    <w:pPr>
      <w:overflowPunct w:val="0"/>
      <w:autoSpaceDE w:val="0"/>
      <w:autoSpaceDN w:val="0"/>
      <w:adjustRightInd w:val="0"/>
      <w:spacing w:line="240" w:lineRule="auto"/>
      <w:ind w:firstLine="0"/>
      <w:jc w:val="left"/>
      <w:textAlignment w:val="baseline"/>
    </w:pPr>
    <w:rPr>
      <w:szCs w:val="28"/>
    </w:rPr>
  </w:style>
  <w:style w:type="character" w:customStyle="1" w:styleId="s2">
    <w:name w:val="s2"/>
    <w:basedOn w:val="a0"/>
    <w:rsid w:val="00CF73BF"/>
  </w:style>
  <w:style w:type="table" w:styleId="a4">
    <w:name w:val="Table Grid"/>
    <w:basedOn w:val="a1"/>
    <w:uiPriority w:val="59"/>
    <w:rsid w:val="00A613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6125CB"/>
    <w:pPr>
      <w:autoSpaceDE w:val="0"/>
      <w:autoSpaceDN w:val="0"/>
      <w:adjustRightInd w:val="0"/>
      <w:spacing w:after="0" w:line="240" w:lineRule="auto"/>
    </w:pPr>
    <w:rPr>
      <w:rFonts w:ascii="Courier New" w:eastAsia="Calibri" w:hAnsi="Courier New" w:cs="Courier New"/>
      <w:sz w:val="20"/>
      <w:szCs w:val="20"/>
    </w:rPr>
  </w:style>
  <w:style w:type="paragraph" w:styleId="a5">
    <w:name w:val="No Spacing"/>
    <w:link w:val="a6"/>
    <w:uiPriority w:val="1"/>
    <w:qFormat/>
    <w:rsid w:val="00EA5D54"/>
    <w:pPr>
      <w:spacing w:after="0" w:line="240" w:lineRule="auto"/>
    </w:pPr>
    <w:rPr>
      <w:rFonts w:eastAsiaTheme="minorEastAsia"/>
    </w:rPr>
  </w:style>
  <w:style w:type="character" w:customStyle="1" w:styleId="sectiontitle">
    <w:name w:val="section__title"/>
    <w:basedOn w:val="a0"/>
    <w:rsid w:val="00112657"/>
  </w:style>
  <w:style w:type="character" w:customStyle="1" w:styleId="sectioninfo">
    <w:name w:val="section__info"/>
    <w:basedOn w:val="a0"/>
    <w:rsid w:val="00112657"/>
  </w:style>
  <w:style w:type="character" w:customStyle="1" w:styleId="40">
    <w:name w:val="Заголовок 4 Знак"/>
    <w:basedOn w:val="a0"/>
    <w:link w:val="4"/>
    <w:uiPriority w:val="9"/>
    <w:rsid w:val="00112657"/>
    <w:rPr>
      <w:rFonts w:asciiTheme="majorHAnsi" w:eastAsiaTheme="majorEastAsia" w:hAnsiTheme="majorHAnsi" w:cstheme="majorBidi"/>
      <w:b/>
      <w:bCs/>
      <w:i/>
      <w:iCs/>
      <w:color w:val="4F81BD" w:themeColor="accent1"/>
    </w:rPr>
  </w:style>
  <w:style w:type="character" w:styleId="a7">
    <w:name w:val="Hyperlink"/>
    <w:basedOn w:val="a0"/>
    <w:uiPriority w:val="99"/>
    <w:unhideWhenUsed/>
    <w:rsid w:val="00112657"/>
    <w:rPr>
      <w:color w:val="0000FF"/>
      <w:u w:val="single"/>
    </w:rPr>
  </w:style>
  <w:style w:type="paragraph" w:customStyle="1" w:styleId="leftpartparag">
    <w:name w:val="leftpart__parag"/>
    <w:basedOn w:val="a"/>
    <w:rsid w:val="00112657"/>
    <w:pPr>
      <w:spacing w:before="100" w:beforeAutospacing="1" w:after="100" w:afterAutospacing="1" w:line="240" w:lineRule="auto"/>
      <w:ind w:firstLine="0"/>
      <w:jc w:val="left"/>
    </w:pPr>
    <w:rPr>
      <w:sz w:val="24"/>
      <w:szCs w:val="24"/>
    </w:rPr>
  </w:style>
  <w:style w:type="character" w:customStyle="1" w:styleId="graytext">
    <w:name w:val="graytext"/>
    <w:basedOn w:val="a0"/>
    <w:rsid w:val="00112657"/>
  </w:style>
  <w:style w:type="paragraph" w:customStyle="1" w:styleId="centerpartcontentresult-parag">
    <w:name w:val="centerpart__contentresult-parag"/>
    <w:basedOn w:val="a"/>
    <w:rsid w:val="00112657"/>
    <w:pPr>
      <w:spacing w:before="100" w:beforeAutospacing="1" w:after="100" w:afterAutospacing="1" w:line="240" w:lineRule="auto"/>
      <w:ind w:firstLine="0"/>
      <w:jc w:val="left"/>
    </w:pPr>
    <w:rPr>
      <w:sz w:val="24"/>
      <w:szCs w:val="24"/>
    </w:rPr>
  </w:style>
  <w:style w:type="paragraph" w:customStyle="1" w:styleId="rightpartcontentresult-parag">
    <w:name w:val="rightpart__contentresult-parag"/>
    <w:basedOn w:val="a"/>
    <w:rsid w:val="00112657"/>
    <w:pPr>
      <w:spacing w:before="100" w:beforeAutospacing="1" w:after="100" w:afterAutospacing="1" w:line="240" w:lineRule="auto"/>
      <w:ind w:firstLine="0"/>
      <w:jc w:val="left"/>
    </w:pPr>
    <w:rPr>
      <w:sz w:val="24"/>
      <w:szCs w:val="24"/>
    </w:rPr>
  </w:style>
  <w:style w:type="paragraph" w:customStyle="1" w:styleId="ConsPlusNormal">
    <w:name w:val="ConsPlusNormal"/>
    <w:link w:val="ConsPlusNormal0"/>
    <w:uiPriority w:val="99"/>
    <w:rsid w:val="001076B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List Paragraph"/>
    <w:basedOn w:val="a"/>
    <w:link w:val="a9"/>
    <w:uiPriority w:val="34"/>
    <w:qFormat/>
    <w:rsid w:val="00196122"/>
    <w:pPr>
      <w:spacing w:after="200" w:line="276" w:lineRule="auto"/>
      <w:ind w:left="720" w:firstLine="0"/>
      <w:contextualSpacing/>
      <w:jc w:val="left"/>
    </w:pPr>
    <w:rPr>
      <w:rFonts w:asciiTheme="minorHAnsi" w:eastAsiaTheme="minorEastAsia" w:hAnsiTheme="minorHAnsi" w:cstheme="minorBidi"/>
      <w:sz w:val="22"/>
      <w:szCs w:val="22"/>
      <w:lang w:eastAsia="en-US"/>
    </w:rPr>
  </w:style>
  <w:style w:type="paragraph" w:customStyle="1" w:styleId="Default">
    <w:name w:val="Default"/>
    <w:rsid w:val="0019612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9">
    <w:name w:val="Абзац списка Знак"/>
    <w:link w:val="a8"/>
    <w:uiPriority w:val="34"/>
    <w:rsid w:val="00196122"/>
    <w:rPr>
      <w:rFonts w:eastAsiaTheme="minorEastAsia"/>
    </w:rPr>
  </w:style>
  <w:style w:type="character" w:customStyle="1" w:styleId="aa">
    <w:name w:val="Основной текст_"/>
    <w:basedOn w:val="a0"/>
    <w:link w:val="5"/>
    <w:rsid w:val="00196122"/>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196122"/>
    <w:rPr>
      <w:rFonts w:ascii="Times New Roman" w:eastAsia="Times New Roman" w:hAnsi="Times New Roman" w:cs="Times New Roman"/>
      <w:i/>
      <w:iCs/>
      <w:sz w:val="27"/>
      <w:szCs w:val="27"/>
      <w:shd w:val="clear" w:color="auto" w:fill="FFFFFF"/>
    </w:rPr>
  </w:style>
  <w:style w:type="paragraph" w:customStyle="1" w:styleId="5">
    <w:name w:val="Основной текст5"/>
    <w:basedOn w:val="a"/>
    <w:link w:val="aa"/>
    <w:rsid w:val="00196122"/>
    <w:pPr>
      <w:widowControl w:val="0"/>
      <w:shd w:val="clear" w:color="auto" w:fill="FFFFFF"/>
      <w:spacing w:line="0" w:lineRule="atLeast"/>
      <w:ind w:firstLine="0"/>
      <w:jc w:val="left"/>
    </w:pPr>
    <w:rPr>
      <w:sz w:val="26"/>
      <w:szCs w:val="26"/>
      <w:lang w:eastAsia="en-US"/>
    </w:rPr>
  </w:style>
  <w:style w:type="paragraph" w:customStyle="1" w:styleId="42">
    <w:name w:val="Основной текст (4)"/>
    <w:basedOn w:val="a"/>
    <w:link w:val="41"/>
    <w:rsid w:val="00196122"/>
    <w:pPr>
      <w:widowControl w:val="0"/>
      <w:shd w:val="clear" w:color="auto" w:fill="FFFFFF"/>
      <w:spacing w:line="322" w:lineRule="exact"/>
      <w:ind w:firstLine="700"/>
    </w:pPr>
    <w:rPr>
      <w:i/>
      <w:iCs/>
      <w:sz w:val="27"/>
      <w:szCs w:val="27"/>
      <w:lang w:eastAsia="en-US"/>
    </w:rPr>
  </w:style>
  <w:style w:type="character" w:customStyle="1" w:styleId="50">
    <w:name w:val="Основной текст (5)_"/>
    <w:basedOn w:val="a0"/>
    <w:link w:val="51"/>
    <w:rsid w:val="00196122"/>
    <w:rPr>
      <w:rFonts w:ascii="Times New Roman" w:eastAsia="Times New Roman" w:hAnsi="Times New Roman" w:cs="Times New Roman"/>
      <w:b/>
      <w:bCs/>
      <w:i/>
      <w:iCs/>
      <w:sz w:val="27"/>
      <w:szCs w:val="27"/>
      <w:shd w:val="clear" w:color="auto" w:fill="FFFFFF"/>
    </w:rPr>
  </w:style>
  <w:style w:type="paragraph" w:customStyle="1" w:styleId="51">
    <w:name w:val="Основной текст (5)"/>
    <w:basedOn w:val="a"/>
    <w:link w:val="50"/>
    <w:rsid w:val="00196122"/>
    <w:pPr>
      <w:widowControl w:val="0"/>
      <w:shd w:val="clear" w:color="auto" w:fill="FFFFFF"/>
      <w:spacing w:line="322" w:lineRule="exact"/>
      <w:ind w:firstLine="700"/>
    </w:pPr>
    <w:rPr>
      <w:b/>
      <w:bCs/>
      <w:i/>
      <w:iCs/>
      <w:sz w:val="27"/>
      <w:szCs w:val="27"/>
      <w:lang w:eastAsia="en-US"/>
    </w:rPr>
  </w:style>
  <w:style w:type="character" w:customStyle="1" w:styleId="513pt">
    <w:name w:val="Основной текст (5) + 13 pt;Не полужирный;Не курсив"/>
    <w:basedOn w:val="50"/>
    <w:rsid w:val="00196122"/>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paragraph" w:styleId="ab">
    <w:name w:val="header"/>
    <w:basedOn w:val="a"/>
    <w:link w:val="ac"/>
    <w:uiPriority w:val="99"/>
    <w:semiHidden/>
    <w:unhideWhenUsed/>
    <w:rsid w:val="00C864E2"/>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C864E2"/>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C864E2"/>
    <w:pPr>
      <w:tabs>
        <w:tab w:val="center" w:pos="4677"/>
        <w:tab w:val="right" w:pos="9355"/>
      </w:tabs>
      <w:spacing w:line="240" w:lineRule="auto"/>
    </w:pPr>
  </w:style>
  <w:style w:type="character" w:customStyle="1" w:styleId="ae">
    <w:name w:val="Нижний колонтитул Знак"/>
    <w:basedOn w:val="a0"/>
    <w:link w:val="ad"/>
    <w:uiPriority w:val="99"/>
    <w:rsid w:val="00C864E2"/>
    <w:rPr>
      <w:rFonts w:ascii="Times New Roman" w:eastAsia="Times New Roman" w:hAnsi="Times New Roman" w:cs="Times New Roman"/>
      <w:sz w:val="28"/>
      <w:szCs w:val="20"/>
      <w:lang w:eastAsia="ru-RU"/>
    </w:rPr>
  </w:style>
  <w:style w:type="paragraph" w:customStyle="1" w:styleId="21">
    <w:name w:val="Основной текст 21"/>
    <w:basedOn w:val="a"/>
    <w:rsid w:val="000B66B5"/>
    <w:pPr>
      <w:widowControl w:val="0"/>
      <w:overflowPunct w:val="0"/>
      <w:autoSpaceDE w:val="0"/>
      <w:autoSpaceDN w:val="0"/>
      <w:adjustRightInd w:val="0"/>
      <w:spacing w:line="240" w:lineRule="auto"/>
      <w:ind w:firstLine="748"/>
      <w:textAlignment w:val="baseline"/>
    </w:pPr>
  </w:style>
  <w:style w:type="paragraph" w:customStyle="1" w:styleId="31">
    <w:name w:val="Основной текст 31"/>
    <w:basedOn w:val="a"/>
    <w:rsid w:val="000B66B5"/>
    <w:pPr>
      <w:widowControl w:val="0"/>
      <w:overflowPunct w:val="0"/>
      <w:autoSpaceDE w:val="0"/>
      <w:autoSpaceDN w:val="0"/>
      <w:adjustRightInd w:val="0"/>
      <w:spacing w:line="240" w:lineRule="auto"/>
      <w:ind w:firstLine="0"/>
      <w:textAlignment w:val="baseline"/>
    </w:pPr>
  </w:style>
  <w:style w:type="character" w:customStyle="1" w:styleId="ConsPlusNormal0">
    <w:name w:val="ConsPlusNormal Знак"/>
    <w:link w:val="ConsPlusNormal"/>
    <w:uiPriority w:val="99"/>
    <w:locked/>
    <w:rsid w:val="00916DE0"/>
    <w:rPr>
      <w:rFonts w:ascii="Arial" w:eastAsiaTheme="minorEastAsia" w:hAnsi="Arial" w:cs="Arial"/>
      <w:sz w:val="20"/>
      <w:szCs w:val="20"/>
      <w:lang w:eastAsia="ru-RU"/>
    </w:rPr>
  </w:style>
  <w:style w:type="paragraph" w:styleId="HTML">
    <w:name w:val="HTML Preformatted"/>
    <w:basedOn w:val="a"/>
    <w:link w:val="HTML0"/>
    <w:uiPriority w:val="99"/>
    <w:unhideWhenUsed/>
    <w:rsid w:val="00261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261920"/>
    <w:rPr>
      <w:rFonts w:ascii="Courier New" w:eastAsia="Times New Roman" w:hAnsi="Courier New" w:cs="Courier New"/>
      <w:sz w:val="20"/>
      <w:szCs w:val="20"/>
      <w:lang w:eastAsia="ru-RU"/>
    </w:rPr>
  </w:style>
  <w:style w:type="character" w:customStyle="1" w:styleId="10">
    <w:name w:val="Основной текст1"/>
    <w:basedOn w:val="aa"/>
    <w:rsid w:val="0050438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43">
    <w:name w:val="Основной текст4"/>
    <w:basedOn w:val="a"/>
    <w:rsid w:val="0050438D"/>
    <w:pPr>
      <w:widowControl w:val="0"/>
      <w:shd w:val="clear" w:color="auto" w:fill="FFFFFF"/>
      <w:spacing w:after="300" w:line="312" w:lineRule="exact"/>
      <w:ind w:firstLine="0"/>
      <w:jc w:val="center"/>
    </w:pPr>
    <w:rPr>
      <w:color w:val="000000"/>
      <w:szCs w:val="28"/>
    </w:rPr>
  </w:style>
  <w:style w:type="character" w:customStyle="1" w:styleId="cardmaininfopurchaselink">
    <w:name w:val="cardmaininfo__purchaselink"/>
    <w:basedOn w:val="a0"/>
    <w:rsid w:val="0050438D"/>
  </w:style>
  <w:style w:type="character" w:customStyle="1" w:styleId="a6">
    <w:name w:val="Без интервала Знак"/>
    <w:basedOn w:val="a0"/>
    <w:link w:val="a5"/>
    <w:uiPriority w:val="1"/>
    <w:rsid w:val="0050438D"/>
    <w:rPr>
      <w:rFonts w:eastAsiaTheme="minorEastAsia"/>
    </w:rPr>
  </w:style>
  <w:style w:type="paragraph" w:customStyle="1" w:styleId="af">
    <w:name w:val="адрес"/>
    <w:basedOn w:val="a"/>
    <w:rsid w:val="00224E1C"/>
    <w:pPr>
      <w:overflowPunct w:val="0"/>
      <w:autoSpaceDE w:val="0"/>
      <w:autoSpaceDN w:val="0"/>
      <w:adjustRightInd w:val="0"/>
      <w:spacing w:line="240" w:lineRule="auto"/>
      <w:ind w:firstLine="0"/>
      <w:jc w:val="center"/>
      <w:textAlignment w:val="baseline"/>
    </w:pPr>
    <w:rPr>
      <w:szCs w:val="28"/>
    </w:rPr>
  </w:style>
  <w:style w:type="character" w:customStyle="1" w:styleId="s1">
    <w:name w:val="s1"/>
    <w:basedOn w:val="a0"/>
    <w:rsid w:val="002432D4"/>
  </w:style>
  <w:style w:type="paragraph" w:customStyle="1" w:styleId="32">
    <w:name w:val="Основной текст3"/>
    <w:basedOn w:val="a"/>
    <w:rsid w:val="00FC1711"/>
    <w:pPr>
      <w:widowControl w:val="0"/>
      <w:shd w:val="clear" w:color="auto" w:fill="FFFFFF"/>
      <w:spacing w:before="300" w:line="252" w:lineRule="exact"/>
      <w:ind w:hanging="380"/>
    </w:pPr>
    <w:rPr>
      <w:sz w:val="22"/>
      <w:szCs w:val="22"/>
      <w:lang w:eastAsia="en-US"/>
    </w:rPr>
  </w:style>
  <w:style w:type="character" w:customStyle="1" w:styleId="33">
    <w:name w:val="Заголовок №3_"/>
    <w:basedOn w:val="a0"/>
    <w:link w:val="34"/>
    <w:rsid w:val="00FC1711"/>
    <w:rPr>
      <w:rFonts w:ascii="Arial" w:eastAsia="Arial" w:hAnsi="Arial" w:cs="Arial"/>
      <w:b/>
      <w:bCs/>
      <w:sz w:val="30"/>
      <w:szCs w:val="30"/>
      <w:shd w:val="clear" w:color="auto" w:fill="FFFFFF"/>
    </w:rPr>
  </w:style>
  <w:style w:type="paragraph" w:customStyle="1" w:styleId="34">
    <w:name w:val="Заголовок №3"/>
    <w:basedOn w:val="a"/>
    <w:link w:val="33"/>
    <w:rsid w:val="00FC1711"/>
    <w:pPr>
      <w:widowControl w:val="0"/>
      <w:shd w:val="clear" w:color="auto" w:fill="FFFFFF"/>
      <w:spacing w:before="300" w:after="720" w:line="346" w:lineRule="exact"/>
      <w:ind w:firstLine="0"/>
      <w:jc w:val="left"/>
      <w:outlineLvl w:val="2"/>
    </w:pPr>
    <w:rPr>
      <w:rFonts w:ascii="Arial" w:eastAsia="Arial" w:hAnsi="Arial" w:cs="Arial"/>
      <w:b/>
      <w:bCs/>
      <w:sz w:val="30"/>
      <w:szCs w:val="30"/>
      <w:lang w:eastAsia="en-US"/>
    </w:rPr>
  </w:style>
  <w:style w:type="character" w:customStyle="1" w:styleId="35">
    <w:name w:val="Основной текст (3)"/>
    <w:basedOn w:val="a0"/>
    <w:rsid w:val="001E4E5A"/>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36">
    <w:name w:val="Основной текст (3) + Не курсив"/>
    <w:basedOn w:val="a0"/>
    <w:rsid w:val="001E4E5A"/>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character" w:customStyle="1" w:styleId="115pt">
    <w:name w:val="Основной текст + 11;5 pt"/>
    <w:basedOn w:val="aa"/>
    <w:rsid w:val="00040A2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Полужирный"/>
    <w:basedOn w:val="aa"/>
    <w:rsid w:val="00040A2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jpg"/><Relationship Id="rId21" Type="http://schemas.openxmlformats.org/officeDocument/2006/relationships/hyperlink" Target="https://login.consultant.ru/link/?rnd=B3E0C9ED8E249BB3A8755F12C5A29DAE&amp;req=doc&amp;base=LAW&amp;n=342380&amp;dst=101700&amp;fld=134&amp;REFFIELD=134&amp;REFDST=100007&amp;REFDOC=196739&amp;REFBASE=QUEST&amp;stat=refcode%3D10881%3Bdstident%3D101700%3Bindex%3D11&amp;date=12.11.2020" TargetMode="External"/><Relationship Id="rId34" Type="http://schemas.openxmlformats.org/officeDocument/2006/relationships/hyperlink" Target="https://login.consultant.ru/link/?rnd=5599D85F7E0F3D3739A2344BE687E105&amp;req=doc&amp;base=LAW&amp;n=296549&amp;dst=101956&amp;fld=134&amp;REFFIELD=134&amp;REFDST=100063&amp;REFDOC=43777&amp;REFBASE=RGSS&amp;stat=refcode%3D10881%3Bdstident%3D101956%3Bindex%3D70&amp;date=19.08.2021" TargetMode="External"/><Relationship Id="rId42" Type="http://schemas.openxmlformats.org/officeDocument/2006/relationships/hyperlink" Target="https://login.consultant.ru/link/?rnd=5599D85F7E0F3D3739A2344BE687E105&amp;req=doc&amp;base=LAW&amp;n=296549&amp;dst=305&amp;fld=134&amp;REFFIELD=134&amp;REFDST=100063&amp;REFDOC=43777&amp;REFBASE=RGSS&amp;stat=refcode%3D10881%3Bdstident%3D305%3Bindex%3D70&amp;date=19.08.2021" TargetMode="External"/><Relationship Id="rId47" Type="http://schemas.openxmlformats.org/officeDocument/2006/relationships/hyperlink" Target="https://login.consultant.ru/link/?rnd=5599D85F7E0F3D3739A2344BE687E105&amp;req=doc&amp;base=LAW&amp;n=296549&amp;dst=101268&amp;fld=134&amp;REFFIELD=134&amp;REFDST=100063&amp;REFDOC=43777&amp;REFBASE=RGSS&amp;stat=refcode%3D10881%3Bdstident%3D101268%3Bindex%3D70&amp;date=19.08.2021" TargetMode="External"/><Relationship Id="rId50" Type="http://schemas.openxmlformats.org/officeDocument/2006/relationships/hyperlink" Target="https://login.consultant.ru/link/?rnd=5599D85F7E0F3D3739A2344BE687E105&amp;req=doc&amp;base=LAW&amp;n=296549&amp;dst=101276&amp;fld=134&amp;REFFIELD=134&amp;REFDST=100063&amp;REFDOC=43777&amp;REFBASE=RGSS&amp;stat=refcode%3D10881%3Bdstident%3D101276%3Bindex%3D70&amp;date=19.08.2021" TargetMode="External"/><Relationship Id="rId55" Type="http://schemas.openxmlformats.org/officeDocument/2006/relationships/hyperlink" Target="https://login.consultant.ru/link/?rnd=5599D85F7E0F3D3739A2344BE687E105&amp;req=doc&amp;base=LAW&amp;n=296549&amp;dst=101486&amp;fld=134&amp;REFFIELD=134&amp;REFDST=100016&amp;REFDOC=517978&amp;REFBASE=PAS&amp;stat=refcode%3D21376%3Bdstident%3D101486%3Bindex%3D24&amp;date=19.08.2021"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udact.ru/law/federalnyi-zakon-ot-05042013-n-44-fz-o/glava-3/ss-1/statia-24/" TargetMode="External"/><Relationship Id="rId29" Type="http://schemas.openxmlformats.org/officeDocument/2006/relationships/image" Target="media/image9.jpg"/><Relationship Id="rId11" Type="http://schemas.openxmlformats.org/officeDocument/2006/relationships/hyperlink" Target="https://zakupki.gov.ru/epz/orderplan/pg2020/general-info.html?plan-number=202103483001187003" TargetMode="External"/><Relationship Id="rId24" Type="http://schemas.openxmlformats.org/officeDocument/2006/relationships/image" Target="media/image4.jpg"/><Relationship Id="rId32" Type="http://schemas.openxmlformats.org/officeDocument/2006/relationships/image" Target="media/image12.jpg"/><Relationship Id="rId37" Type="http://schemas.openxmlformats.org/officeDocument/2006/relationships/hyperlink" Target="https://login.consultant.ru/link/?rnd=5599D85F7E0F3D3739A2344BE687E105&amp;req=doc&amp;base=LAW&amp;n=296549&amp;dst=331&amp;fld=134&amp;REFFIELD=134&amp;REFDST=100063&amp;REFDOC=43777&amp;REFBASE=RGSS&amp;stat=refcode%3D10881%3Bdstident%3D331%3Bindex%3D70&amp;date=19.08.2021" TargetMode="External"/><Relationship Id="rId40" Type="http://schemas.openxmlformats.org/officeDocument/2006/relationships/hyperlink" Target="https://login.consultant.ru/link/?rnd=5599D85F7E0F3D3739A2344BE687E105&amp;req=doc&amp;base=LAW&amp;n=296549&amp;dst=101273&amp;fld=134&amp;REFFIELD=134&amp;REFDST=100063&amp;REFDOC=43777&amp;REFBASE=RGSS&amp;stat=refcode%3D10881%3Bdstident%3D101273%3Bindex%3D70&amp;date=19.08.2021" TargetMode="External"/><Relationship Id="rId45" Type="http://schemas.openxmlformats.org/officeDocument/2006/relationships/hyperlink" Target="https://login.consultant.ru/link/?rnd=5599D85F7E0F3D3739A2344BE687E105&amp;req=doc&amp;base=LAW&amp;n=296549&amp;dst=101780&amp;fld=134&amp;REFFIELD=134&amp;REFDST=100063&amp;REFDOC=43777&amp;REFBASE=RGSS&amp;stat=refcode%3D10881%3Bdstident%3D101780%3Bindex%3D70&amp;date=19.08.2021" TargetMode="External"/><Relationship Id="rId53" Type="http://schemas.openxmlformats.org/officeDocument/2006/relationships/hyperlink" Target="https://login.consultant.ru/link/?rnd=5599D85F7E0F3D3739A2344BE687E105&amp;req=doc&amp;base=LAW&amp;n=296549&amp;dst=101491&amp;fld=134&amp;REFFIELD=134&amp;REFDST=100016&amp;REFDOC=517978&amp;REFBASE=PAS&amp;stat=refcode%3D10881%3Bdstident%3D101491%3Bindex%3D24&amp;date=19.08.2021" TargetMode="External"/><Relationship Id="rId58" Type="http://schemas.openxmlformats.org/officeDocument/2006/relationships/hyperlink" Target="https://zakupki.gov.ru/epz/contract/contractCard/common-info.html?reestrNumber=3507100403220000012" TargetMode="External"/><Relationship Id="rId5" Type="http://schemas.openxmlformats.org/officeDocument/2006/relationships/webSettings" Target="webSettings.xml"/><Relationship Id="rId61" Type="http://schemas.openxmlformats.org/officeDocument/2006/relationships/hyperlink" Target="https://login.consultant.ru/link/?rnd=5599D85F7E0F3D3739A2344BE687E105&amp;req=doc&amp;base=LAW&amp;n=289340&amp;dst=5018&amp;fld=134&amp;REFFIELD=134&amp;REFDST=100021&amp;REFDOC=517978&amp;REFBASE=PAS&amp;stat=refcode%3D10881%3Bdstident%3D5018%3Bindex%3D29&amp;date=19.08.2021" TargetMode="External"/><Relationship Id="rId19" Type="http://schemas.openxmlformats.org/officeDocument/2006/relationships/hyperlink" Target="https://login.consultant.ru/link/?rnd=B3E0C9ED8E249BB3A8755F12C5A29DAE&amp;req=doc&amp;base=LAW&amp;n=171616&amp;dst=101701&amp;fld=134&amp;REFFIELD=134&amp;REFDST=100078&amp;REFDOC=94661&amp;REFBASE=PAS&amp;stat=refcode%3D10881%3Bdstident%3D101701%3Bindex%3D84&amp;date=12.11.2020" TargetMode="External"/><Relationship Id="rId14" Type="http://schemas.openxmlformats.org/officeDocument/2006/relationships/hyperlink" Target="https://sudact.ru/law/federalnyi-zakon-ot-05042013-n-44-fz-o/glava-3/ss-6/statia-93/" TargetMode="External"/><Relationship Id="rId22" Type="http://schemas.openxmlformats.org/officeDocument/2006/relationships/image" Target="media/image2.jpg"/><Relationship Id="rId27" Type="http://schemas.openxmlformats.org/officeDocument/2006/relationships/image" Target="media/image7.jpg"/><Relationship Id="rId30" Type="http://schemas.openxmlformats.org/officeDocument/2006/relationships/image" Target="media/image10.jpg"/><Relationship Id="rId35" Type="http://schemas.openxmlformats.org/officeDocument/2006/relationships/hyperlink" Target="https://login.consultant.ru/link/?rnd=5599D85F7E0F3D3739A2344BE687E105&amp;req=doc&amp;base=LAW&amp;n=296549&amp;dst=101260&amp;fld=134&amp;REFFIELD=134&amp;REFDST=100063&amp;REFDOC=43777&amp;REFBASE=RGSS&amp;stat=refcode%3D10881%3Bdstident%3D101260%3Bindex%3D70&amp;date=19.08.2021" TargetMode="External"/><Relationship Id="rId43" Type="http://schemas.openxmlformats.org/officeDocument/2006/relationships/hyperlink" Target="https://login.consultant.ru/link/?rnd=5599D85F7E0F3D3739A2344BE687E105&amp;req=doc&amp;base=LAW&amp;n=296549&amp;dst=101956&amp;fld=134&amp;REFFIELD=134&amp;REFDST=100063&amp;REFDOC=43777&amp;REFBASE=RGSS&amp;stat=refcode%3D10881%3Bdstident%3D101956%3Bindex%3D70&amp;date=19.08.2021" TargetMode="External"/><Relationship Id="rId48" Type="http://schemas.openxmlformats.org/officeDocument/2006/relationships/hyperlink" Target="https://login.consultant.ru/link/?rnd=5599D85F7E0F3D3739A2344BE687E105&amp;req=doc&amp;base=LAW&amp;n=296549&amp;dst=101959&amp;fld=134&amp;REFFIELD=134&amp;REFDST=100063&amp;REFDOC=43777&amp;REFBASE=RGSS&amp;stat=refcode%3D10881%3Bdstident%3D101959%3Bindex%3D70&amp;date=19.08.2021" TargetMode="External"/><Relationship Id="rId56" Type="http://schemas.openxmlformats.org/officeDocument/2006/relationships/hyperlink" Target="https://login.consultant.ru/link/?rnd=5599D85F7E0F3D3739A2344BE687E105&amp;req=doc&amp;base=LAW&amp;n=296549&amp;dst=101487&amp;fld=134&amp;REFFIELD=134&amp;REFDST=100016&amp;REFDOC=517978&amp;REFBASE=PAS&amp;stat=refcode%3D21376%3Bdstident%3D101487%3Bindex%3D24&amp;date=19.08.2021" TargetMode="External"/><Relationship Id="rId64"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login.consultant.ru/link/?rnd=5599D85F7E0F3D3739A2344BE687E105&amp;req=doc&amp;base=LAW&amp;n=221497&amp;dst=101474&amp;fld=134&amp;REFFIELD=134&amp;REFDST=100012&amp;REFDOC=479961&amp;REFBASE=PAS&amp;stat=refcode%3D10881%3Bdstident%3D101474%3Bindex%3D20&amp;date=19.08.2021" TargetMode="External"/><Relationship Id="rId3" Type="http://schemas.openxmlformats.org/officeDocument/2006/relationships/styles" Target="styles.xml"/><Relationship Id="rId12" Type="http://schemas.openxmlformats.org/officeDocument/2006/relationships/hyperlink" Target="https://sudact.ru/law/federalnyi-zakon-ot-05042013-n-44-fz-o/glava-3/ss-6/statia-93/" TargetMode="External"/><Relationship Id="rId17" Type="http://schemas.openxmlformats.org/officeDocument/2006/relationships/hyperlink" Target="https://sudact.ru/law/federalnyi-zakon-ot-05042013-n-44-fz-o/glava-3/ss-6/statia-93/" TargetMode="External"/><Relationship Id="rId25" Type="http://schemas.openxmlformats.org/officeDocument/2006/relationships/image" Target="media/image5.jpg"/><Relationship Id="rId33" Type="http://schemas.openxmlformats.org/officeDocument/2006/relationships/hyperlink" Target="https://login.consultant.ru/link/?rnd=5599D85F7E0F3D3739A2344BE687E105&amp;req=doc&amp;base=LAW&amp;n=296549&amp;dst=305&amp;fld=134&amp;REFFIELD=134&amp;REFDST=100063&amp;REFDOC=43777&amp;REFBASE=RGSS&amp;stat=refcode%3D10881%3Bdstident%3D305%3Bindex%3D70&amp;date=19.08.2021" TargetMode="External"/><Relationship Id="rId38" Type="http://schemas.openxmlformats.org/officeDocument/2006/relationships/hyperlink" Target="https://login.consultant.ru/link/?rnd=5599D85F7E0F3D3739A2344BE687E105&amp;req=doc&amp;base=LAW&amp;n=296549&amp;dst=101268&amp;fld=134&amp;REFFIELD=134&amp;REFDST=100063&amp;REFDOC=43777&amp;REFBASE=RGSS&amp;stat=refcode%3D10881%3Bdstident%3D101268%3Bindex%3D70&amp;date=19.08.2021" TargetMode="External"/><Relationship Id="rId46" Type="http://schemas.openxmlformats.org/officeDocument/2006/relationships/hyperlink" Target="https://login.consultant.ru/link/?rnd=5599D85F7E0F3D3739A2344BE687E105&amp;req=doc&amp;base=LAW&amp;n=296549&amp;dst=331&amp;fld=134&amp;REFFIELD=134&amp;REFDST=100063&amp;REFDOC=43777&amp;REFBASE=RGSS&amp;stat=refcode%3D10881%3Bdstident%3D331%3Bindex%3D70&amp;date=19.08.2021" TargetMode="External"/><Relationship Id="rId59" Type="http://schemas.openxmlformats.org/officeDocument/2006/relationships/hyperlink" Target="https://login.consultant.ru/link/?rnd=5599D85F7E0F3D3739A2344BE687E105&amp;req=doc&amp;base=LAW&amp;n=296549&amp;dst=101491&amp;fld=134&amp;REFFIELD=134&amp;REFDST=100020&amp;REFDOC=517978&amp;REFBASE=PAS&amp;stat=refcode%3D10881%3Bdstident%3D101491%3Bindex%3D28&amp;date=19.08.2021" TargetMode="External"/><Relationship Id="rId20" Type="http://schemas.openxmlformats.org/officeDocument/2006/relationships/hyperlink" Target="https://login.consultant.ru/link/?rnd=B3E0C9ED8E249BB3A8755F12C5A29DAE&amp;req=doc&amp;base=LAW&amp;n=171616&amp;dst=101702&amp;fld=134&amp;REFFIELD=134&amp;REFDST=100082&amp;REFDOC=94661&amp;REFBASE=PAS&amp;stat=refcode%3D10881%3Bdstident%3D101702%3Bindex%3D88&amp;date=12.11.2020" TargetMode="External"/><Relationship Id="rId41" Type="http://schemas.openxmlformats.org/officeDocument/2006/relationships/hyperlink" Target="https://login.consultant.ru/link/?rnd=5599D85F7E0F3D3739A2344BE687E105&amp;req=doc&amp;base=LAW&amp;n=296549&amp;dst=101276&amp;fld=134&amp;REFFIELD=134&amp;REFDST=100063&amp;REFDOC=43777&amp;REFBASE=RGSS&amp;stat=refcode%3D10881%3Bdstident%3D101276%3Bindex%3D70&amp;date=19.08.2021" TargetMode="External"/><Relationship Id="rId54" Type="http://schemas.openxmlformats.org/officeDocument/2006/relationships/hyperlink" Target="https://login.consultant.ru/link/?rnd=5599D85F7E0F3D3739A2344BE687E105&amp;req=doc&amp;base=LAW&amp;n=296549&amp;dst=101484&amp;fld=134&amp;REFFIELD=134&amp;REFDST=100016&amp;REFDOC=517978&amp;REFBASE=PAS&amp;stat=refcode%3D21376%3Bdstident%3D101484%3Bindex%3D24&amp;date=19.08.2021" TargetMode="External"/><Relationship Id="rId62" Type="http://schemas.openxmlformats.org/officeDocument/2006/relationships/hyperlink" Target="consultantplus://offline/ref=53DCABDE119289AD7B9EB364FF4851FEEA0824FE07F863D450C988524B6FA5E902C3B462680D52D497D12285110774D6644A22EA43EF084DG3DD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dact.ru/law/federalnyi-zakon-ot-05042003-n-44-fz-o/" TargetMode="External"/><Relationship Id="rId23" Type="http://schemas.openxmlformats.org/officeDocument/2006/relationships/image" Target="media/image3.jpg"/><Relationship Id="rId28" Type="http://schemas.openxmlformats.org/officeDocument/2006/relationships/image" Target="media/image8.jpg"/><Relationship Id="rId36" Type="http://schemas.openxmlformats.org/officeDocument/2006/relationships/hyperlink" Target="https://login.consultant.ru/link/?rnd=5599D85F7E0F3D3739A2344BE687E105&amp;req=doc&amp;base=LAW&amp;n=296549&amp;dst=101780&amp;fld=134&amp;REFFIELD=134&amp;REFDST=100063&amp;REFDOC=43777&amp;REFBASE=RGSS&amp;stat=refcode%3D10881%3Bdstident%3D101780%3Bindex%3D70&amp;date=19.08.2021" TargetMode="External"/><Relationship Id="rId49" Type="http://schemas.openxmlformats.org/officeDocument/2006/relationships/hyperlink" Target="https://login.consultant.ru/link/?rnd=5599D85F7E0F3D3739A2344BE687E105&amp;req=doc&amp;base=LAW&amp;n=296549&amp;dst=101273&amp;fld=134&amp;REFFIELD=134&amp;REFDST=100063&amp;REFDOC=43777&amp;REFBASE=RGSS&amp;stat=refcode%3D10881%3Bdstident%3D101273%3Bindex%3D70&amp;date=19.08.2021" TargetMode="External"/><Relationship Id="rId57" Type="http://schemas.openxmlformats.org/officeDocument/2006/relationships/hyperlink" Target="https://login.consultant.ru/link/?rnd=5599D85F7E0F3D3739A2344BE687E105&amp;req=doc&amp;base=LAW&amp;n=296549&amp;dst=101489&amp;fld=134&amp;REFFIELD=134&amp;REFDST=100016&amp;REFDOC=517978&amp;REFBASE=PAS&amp;stat=refcode%3D21376%3Bdstident%3D101489%3Bindex%3D24&amp;date=19.08.2021" TargetMode="External"/><Relationship Id="rId10" Type="http://schemas.openxmlformats.org/officeDocument/2006/relationships/hyperlink" Target="https://zakupki.gov.ru/epz/orderplan/plan-graph-card/general-information.html?plan-id=679106&amp;backUrl=804ed5b9-5cda-4c06-9fa6-1d370071fb47" TargetMode="External"/><Relationship Id="rId31" Type="http://schemas.openxmlformats.org/officeDocument/2006/relationships/image" Target="media/image11.jpg"/><Relationship Id="rId44" Type="http://schemas.openxmlformats.org/officeDocument/2006/relationships/hyperlink" Target="https://login.consultant.ru/link/?rnd=5599D85F7E0F3D3739A2344BE687E105&amp;req=doc&amp;base=LAW&amp;n=296549&amp;dst=101260&amp;fld=134&amp;REFFIELD=134&amp;REFDST=100063&amp;REFDOC=43777&amp;REFBASE=RGSS&amp;stat=refcode%3D10881%3Bdstident%3D101260%3Bindex%3D70&amp;date=19.08.2021" TargetMode="External"/><Relationship Id="rId52" Type="http://schemas.openxmlformats.org/officeDocument/2006/relationships/hyperlink" Target="https://login.consultant.ru/link/?rnd=5599D85F7E0F3D3739A2344BE687E105&amp;req=doc&amp;base=LAW&amp;n=296549&amp;dst=101486&amp;fld=134&amp;REFFIELD=134&amp;REFDST=100015&amp;REFDOC=517978&amp;REFBASE=PAS&amp;stat=refcode%3D10881%3Bdstident%3D101486%3Bindex%3D23&amp;date=19.08.2021" TargetMode="External"/><Relationship Id="rId60" Type="http://schemas.openxmlformats.org/officeDocument/2006/relationships/hyperlink" Target="https://zakupki.gov.ru/epz/contract/contractCard/common-info.html?reestrNumber=350710040322000001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upki.gov.ru/epz/orderplan/pg2020/general-info.html?plan-number=202003483001187001" TargetMode="External"/><Relationship Id="rId13" Type="http://schemas.openxmlformats.org/officeDocument/2006/relationships/hyperlink" Target="https://sudact.ru/law/federalnyi-zakon-ot-05042013-n-44-fz-o/glava-3/ss-6/statia-93/" TargetMode="External"/><Relationship Id="rId18" Type="http://schemas.openxmlformats.org/officeDocument/2006/relationships/hyperlink" Target="consultantplus://offline/ref=A1573EA1598A5E896B11CAE56868DDB2104E95A1357E809A0986C00C9C4017B89CFE774F862C2D73B485B4F1377BF38B2999CFD225E14261FFeFG" TargetMode="External"/><Relationship Id="rId39" Type="http://schemas.openxmlformats.org/officeDocument/2006/relationships/hyperlink" Target="https://login.consultant.ru/link/?rnd=5599D85F7E0F3D3739A2344BE687E105&amp;req=doc&amp;base=LAW&amp;n=296549&amp;dst=101959&amp;fld=134&amp;REFFIELD=134&amp;REFDST=100063&amp;REFDOC=43777&amp;REFBASE=RGSS&amp;stat=refcode%3D10881%3Bdstident%3D101959%3Bindex%3D70&amp;date=19.08.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A2EDA-DAEB-417F-9BCB-D52E03D9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7300</Words>
  <Characters>41613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Фролова С.Ю.</cp:lastModifiedBy>
  <cp:revision>2</cp:revision>
  <cp:lastPrinted>2020-07-13T11:29:00Z</cp:lastPrinted>
  <dcterms:created xsi:type="dcterms:W3CDTF">2022-12-01T11:10:00Z</dcterms:created>
  <dcterms:modified xsi:type="dcterms:W3CDTF">2022-12-01T11:10:00Z</dcterms:modified>
</cp:coreProperties>
</file>